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B5" w:rsidRDefault="00A77BB5" w:rsidP="00A77B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7BB5" w:rsidRPr="00421C55" w:rsidRDefault="00455497" w:rsidP="00A77B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BB5">
        <w:rPr>
          <w:rFonts w:ascii="Times New Roman" w:hAnsi="Times New Roman" w:cs="Times New Roman"/>
          <w:b/>
          <w:sz w:val="28"/>
          <w:szCs w:val="28"/>
        </w:rPr>
        <w:t>«</w:t>
      </w:r>
      <w:r w:rsidR="000045D1" w:rsidRPr="00A77BB5">
        <w:rPr>
          <w:rFonts w:ascii="Times New Roman" w:hAnsi="Times New Roman" w:cs="Times New Roman"/>
          <w:b/>
          <w:sz w:val="28"/>
          <w:szCs w:val="28"/>
        </w:rPr>
        <w:t xml:space="preserve">РАЗВИТИЕ ЛОГИЧЕСКОГО МЫШЛЕНИЯ ОБУЧАЮЩИХСЯ С </w:t>
      </w:r>
      <w:r w:rsidR="000045D1" w:rsidRPr="00421C55">
        <w:rPr>
          <w:rFonts w:ascii="Times New Roman" w:hAnsi="Times New Roman" w:cs="Times New Roman"/>
          <w:b/>
          <w:sz w:val="28"/>
          <w:szCs w:val="28"/>
        </w:rPr>
        <w:t>ПОМОЩЬЮ РЕШЕНИЯ ТЕКСТОВЫХ ЗАДАЧ</w:t>
      </w:r>
      <w:r w:rsidRPr="00421C55">
        <w:rPr>
          <w:rFonts w:ascii="Times New Roman" w:hAnsi="Times New Roman" w:cs="Times New Roman"/>
          <w:b/>
          <w:sz w:val="28"/>
          <w:szCs w:val="28"/>
        </w:rPr>
        <w:t>»</w:t>
      </w:r>
    </w:p>
    <w:p w:rsidR="00A77BB5" w:rsidRPr="00421C55" w:rsidRDefault="00A77BB5" w:rsidP="00A77B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t xml:space="preserve"> Автор статьи: </w:t>
      </w:r>
    </w:p>
    <w:p w:rsidR="00A77BB5" w:rsidRPr="00421C55" w:rsidRDefault="00A77BB5" w:rsidP="00A77B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i/>
          <w:sz w:val="28"/>
          <w:szCs w:val="28"/>
        </w:rPr>
        <w:t xml:space="preserve">Лукьянова Ольга Владимировна, учитель математики ГБОУ СОШ №2 «ОЦ» с. </w:t>
      </w:r>
      <w:proofErr w:type="spellStart"/>
      <w:r w:rsidRPr="00421C55">
        <w:rPr>
          <w:rFonts w:ascii="Times New Roman" w:hAnsi="Times New Roman" w:cs="Times New Roman"/>
          <w:i/>
          <w:sz w:val="28"/>
          <w:szCs w:val="28"/>
        </w:rPr>
        <w:t>Кинель-Черкассы</w:t>
      </w:r>
      <w:proofErr w:type="spellEnd"/>
      <w:r w:rsidRPr="00421C55">
        <w:rPr>
          <w:rFonts w:ascii="Times New Roman" w:hAnsi="Times New Roman" w:cs="Times New Roman"/>
          <w:i/>
          <w:sz w:val="28"/>
          <w:szCs w:val="28"/>
        </w:rPr>
        <w:t>, Самарская область.</w:t>
      </w:r>
    </w:p>
    <w:p w:rsidR="00F83217" w:rsidRPr="00421C55" w:rsidRDefault="00F83217" w:rsidP="000045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FAC" w:rsidRPr="00421C55" w:rsidRDefault="00BC1FAC" w:rsidP="00BC1FA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FB35B9" w:rsidRPr="00421C55" w:rsidRDefault="00FB35B9" w:rsidP="00FB35B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C55">
        <w:rPr>
          <w:rFonts w:ascii="Times New Roman" w:hAnsi="Times New Roman" w:cs="Times New Roman"/>
          <w:i/>
          <w:sz w:val="28"/>
          <w:szCs w:val="28"/>
        </w:rPr>
        <w:t>Тема, затронутая в статье,</w:t>
      </w:r>
      <w:r w:rsidR="00BC1FAC" w:rsidRPr="00421C55">
        <w:rPr>
          <w:rFonts w:ascii="Times New Roman" w:hAnsi="Times New Roman" w:cs="Times New Roman"/>
          <w:i/>
          <w:sz w:val="28"/>
          <w:szCs w:val="28"/>
        </w:rPr>
        <w:t xml:space="preserve"> касается применения различных методов и приемов, направленных на развитие логического мышления обучающихся с помощью решения текстовых задач на уроках математики.</w:t>
      </w:r>
    </w:p>
    <w:p w:rsidR="00A77BB5" w:rsidRPr="00421C55" w:rsidRDefault="00A77BB5" w:rsidP="00FB35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FAC" w:rsidRPr="00421C55" w:rsidRDefault="00BC1FAC" w:rsidP="00FB35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t>Ключевые слова:</w:t>
      </w:r>
    </w:p>
    <w:p w:rsidR="00BC1FAC" w:rsidRPr="00421C55" w:rsidRDefault="002C4230" w:rsidP="00FB35B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C55">
        <w:rPr>
          <w:rFonts w:ascii="Times New Roman" w:hAnsi="Times New Roman" w:cs="Times New Roman"/>
          <w:i/>
          <w:sz w:val="28"/>
          <w:szCs w:val="28"/>
        </w:rPr>
        <w:t xml:space="preserve">Процесс решения, </w:t>
      </w:r>
      <w:r w:rsidR="00824607" w:rsidRPr="00421C55">
        <w:rPr>
          <w:rFonts w:ascii="Times New Roman" w:hAnsi="Times New Roman" w:cs="Times New Roman"/>
          <w:i/>
          <w:sz w:val="28"/>
          <w:szCs w:val="28"/>
        </w:rPr>
        <w:t xml:space="preserve">эффективность обучения, </w:t>
      </w:r>
      <w:r w:rsidRPr="00421C55">
        <w:rPr>
          <w:rFonts w:ascii="Times New Roman" w:hAnsi="Times New Roman" w:cs="Times New Roman"/>
          <w:i/>
          <w:sz w:val="28"/>
          <w:szCs w:val="28"/>
        </w:rPr>
        <w:t>логическое мышление, учебная деятельность</w:t>
      </w:r>
      <w:r w:rsidR="006532BC" w:rsidRPr="00421C55">
        <w:rPr>
          <w:rFonts w:ascii="Times New Roman" w:hAnsi="Times New Roman" w:cs="Times New Roman"/>
          <w:i/>
          <w:sz w:val="28"/>
          <w:szCs w:val="28"/>
        </w:rPr>
        <w:t>, творческая деятельность,</w:t>
      </w:r>
      <w:r w:rsidR="00824607" w:rsidRPr="00421C55">
        <w:rPr>
          <w:rFonts w:ascii="Times New Roman" w:hAnsi="Times New Roman" w:cs="Times New Roman"/>
          <w:i/>
          <w:sz w:val="28"/>
          <w:szCs w:val="28"/>
        </w:rPr>
        <w:t xml:space="preserve"> алгебраический способ, арифметический способ, математическая модель.</w:t>
      </w:r>
    </w:p>
    <w:p w:rsidR="000045D1" w:rsidRPr="00421C55" w:rsidRDefault="000045D1" w:rsidP="002C4230">
      <w:pPr>
        <w:tabs>
          <w:tab w:val="left" w:pos="720"/>
          <w:tab w:val="left" w:pos="4335"/>
          <w:tab w:val="left" w:pos="780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 xml:space="preserve">Процесс решения текстовых задач тесно связан с процессом логического мышления обучающихся, тем самым позволяет естественным образом сформировать элементы творческого математического мышления и, вместе с тем, реализовать непосредственные цели обучения математике. Следовательно, целенаправленное развитие математического мышления предполагает наличие определенной методической системы задач, процесс решения которых отвечал бы всем необходимым требованиям. Поэтому в системе современных методов и форм обучения математике решению текстовых задач отводится важнейшая роль, которая ставит основной акцент на самостоятельное и творческое усвоение 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учебного материала и формирование математического мышления.</w:t>
      </w:r>
    </w:p>
    <w:p w:rsidR="000045D1" w:rsidRPr="00421C55" w:rsidRDefault="000045D1" w:rsidP="002C4230">
      <w:pPr>
        <w:tabs>
          <w:tab w:val="left" w:pos="720"/>
          <w:tab w:val="left" w:pos="4335"/>
          <w:tab w:val="left" w:pos="780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C55">
        <w:rPr>
          <w:rFonts w:ascii="Times New Roman" w:hAnsi="Times New Roman" w:cs="Times New Roman"/>
          <w:sz w:val="28"/>
          <w:szCs w:val="28"/>
        </w:rPr>
        <w:t xml:space="preserve">Решение текстовых задач традиционно является одним из основных видов учебной деятельности в средних классах, что позволяет на этом этапе развить у обучающихся логическое мышление, элементарные навыки абстрагирования, </w:t>
      </w:r>
      <w:r w:rsidR="00FB35B9" w:rsidRPr="00421C55">
        <w:rPr>
          <w:rFonts w:ascii="Times New Roman" w:hAnsi="Times New Roman" w:cs="Times New Roman"/>
          <w:sz w:val="28"/>
          <w:szCs w:val="28"/>
        </w:rPr>
        <w:t xml:space="preserve">математического моделирования и </w:t>
      </w:r>
      <w:r w:rsidRPr="00421C55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</w:t>
      </w:r>
      <w:r w:rsidR="002C4230" w:rsidRPr="00421C55">
        <w:rPr>
          <w:rFonts w:ascii="Times New Roman" w:hAnsi="Times New Roman" w:cs="Times New Roman"/>
          <w:sz w:val="28"/>
          <w:szCs w:val="28"/>
        </w:rPr>
        <w:t xml:space="preserve">Главное – </w:t>
      </w:r>
      <w:r w:rsidR="002C4230" w:rsidRPr="00421C55">
        <w:rPr>
          <w:rFonts w:ascii="Times New Roman" w:hAnsi="Times New Roman" w:cs="Times New Roman"/>
          <w:sz w:val="28"/>
          <w:szCs w:val="28"/>
        </w:rPr>
        <w:lastRenderedPageBreak/>
        <w:t>сформировать такой общий подход к решению задач, когда задача рассматривается как объект для анализа, для исследования, а ее решение – как конструирование и изобретение способа решения.</w:t>
      </w:r>
    </w:p>
    <w:p w:rsidR="0088203A" w:rsidRPr="00421C55" w:rsidRDefault="0088203A" w:rsidP="002C4230">
      <w:pPr>
        <w:tabs>
          <w:tab w:val="left" w:pos="720"/>
          <w:tab w:val="left" w:pos="4335"/>
          <w:tab w:val="left" w:pos="780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 xml:space="preserve">Эффективность обучения решению текстовых задач зависит от целесообразного привлечения органов чувств к восприятию и переработке информации, поэтому в процессе решения задачи на этапе осмысления используются наглядные 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такие как графики, схемы, таблицы, а также образы, создаваемые речью учителя.</w:t>
      </w:r>
      <w:r w:rsidR="00C6223B" w:rsidRPr="00421C55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Pr="00421C55">
        <w:rPr>
          <w:rFonts w:ascii="Times New Roman" w:hAnsi="Times New Roman" w:cs="Times New Roman"/>
          <w:sz w:val="28"/>
          <w:szCs w:val="28"/>
        </w:rPr>
        <w:t xml:space="preserve"> на</w:t>
      </w:r>
      <w:r w:rsidR="00C6223B" w:rsidRPr="00421C55">
        <w:rPr>
          <w:rFonts w:ascii="Times New Roman" w:hAnsi="Times New Roman" w:cs="Times New Roman"/>
          <w:sz w:val="28"/>
          <w:szCs w:val="28"/>
        </w:rPr>
        <w:t xml:space="preserve">глядности должно способствовать формированию знаний, умений и развитию логического мышления обучающихся. Например, при решении текстовой </w:t>
      </w:r>
      <w:proofErr w:type="gramStart"/>
      <w:r w:rsidR="00C6223B" w:rsidRPr="00421C55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="00C6223B" w:rsidRPr="00421C55">
        <w:rPr>
          <w:rFonts w:ascii="Times New Roman" w:hAnsi="Times New Roman" w:cs="Times New Roman"/>
          <w:sz w:val="28"/>
          <w:szCs w:val="28"/>
        </w:rPr>
        <w:t xml:space="preserve"> обучающийся должен научиться переходить от образного представления ситуации, описанной в ней, к непосредственной записи условия с помощью схем, графиков, оперируя знаками и символами. Весь процесс решения задачи можно разделить на несколько этапов: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анализ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схематическая запись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поиск способа решения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осуществление решения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проверка решения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исследование задачи;</w:t>
      </w:r>
    </w:p>
    <w:p w:rsidR="00C6223B" w:rsidRPr="00421C55" w:rsidRDefault="00C6223B" w:rsidP="00C6223B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формулирование ответа задачи;</w:t>
      </w:r>
    </w:p>
    <w:p w:rsidR="00A02D22" w:rsidRPr="00421C55" w:rsidRDefault="00C6223B" w:rsidP="00A02D22">
      <w:pPr>
        <w:pStyle w:val="a4"/>
        <w:numPr>
          <w:ilvl w:val="0"/>
          <w:numId w:val="1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анализ решения задачи.</w:t>
      </w:r>
    </w:p>
    <w:p w:rsidR="001D4200" w:rsidRPr="00421C55" w:rsidRDefault="00A02D22" w:rsidP="00400198">
      <w:pPr>
        <w:tabs>
          <w:tab w:val="left" w:pos="720"/>
          <w:tab w:val="left" w:pos="4335"/>
          <w:tab w:val="left" w:pos="7800"/>
        </w:tabs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В теоретическом отношении текстовые задачи делятся на два основных вида: стандартные и нестандартные. По своему содержанию задачи классифицируют на «задачи на движение»</w:t>
      </w:r>
      <w:r w:rsidR="00FF3B0F" w:rsidRPr="00421C55">
        <w:rPr>
          <w:rFonts w:ascii="Times New Roman" w:hAnsi="Times New Roman" w:cs="Times New Roman"/>
          <w:sz w:val="28"/>
          <w:szCs w:val="28"/>
        </w:rPr>
        <w:t>, «задачи на работу и производ</w:t>
      </w:r>
      <w:r w:rsidR="00400198" w:rsidRPr="00421C55">
        <w:rPr>
          <w:rFonts w:ascii="Times New Roman" w:hAnsi="Times New Roman" w:cs="Times New Roman"/>
          <w:sz w:val="28"/>
          <w:szCs w:val="28"/>
        </w:rPr>
        <w:t>ительность»</w:t>
      </w:r>
      <w:r w:rsidRPr="00421C55">
        <w:rPr>
          <w:rFonts w:ascii="Times New Roman" w:hAnsi="Times New Roman" w:cs="Times New Roman"/>
          <w:sz w:val="28"/>
          <w:szCs w:val="28"/>
        </w:rPr>
        <w:t xml:space="preserve">, </w:t>
      </w:r>
      <w:r w:rsidR="00400198" w:rsidRPr="00421C55">
        <w:rPr>
          <w:rFonts w:ascii="Times New Roman" w:hAnsi="Times New Roman" w:cs="Times New Roman"/>
          <w:sz w:val="28"/>
          <w:szCs w:val="28"/>
        </w:rPr>
        <w:t xml:space="preserve">«задачи на смеси и сплавы», </w:t>
      </w:r>
      <w:r w:rsidRPr="00421C55">
        <w:rPr>
          <w:rFonts w:ascii="Times New Roman" w:hAnsi="Times New Roman" w:cs="Times New Roman"/>
          <w:sz w:val="28"/>
          <w:szCs w:val="28"/>
        </w:rPr>
        <w:t>«задачи на части», «задачи на проценты</w:t>
      </w:r>
      <w:r w:rsidR="001601AE" w:rsidRPr="00421C55">
        <w:rPr>
          <w:rFonts w:ascii="Times New Roman" w:hAnsi="Times New Roman" w:cs="Times New Roman"/>
          <w:sz w:val="28"/>
          <w:szCs w:val="28"/>
        </w:rPr>
        <w:t xml:space="preserve">» и т.д. Внутри каждого типа в зависимости от логической структуры задачи можно выделить еще несколько видов, </w:t>
      </w:r>
      <w:r w:rsidR="001601AE" w:rsidRPr="00421C55">
        <w:rPr>
          <w:rFonts w:ascii="Times New Roman" w:hAnsi="Times New Roman" w:cs="Times New Roman"/>
          <w:sz w:val="28"/>
          <w:szCs w:val="28"/>
        </w:rPr>
        <w:lastRenderedPageBreak/>
        <w:t>например, различают вид задач на встречное движение и движение в противоположные стороны, или  нахождение части числа и числа по заданной части и т.п.</w:t>
      </w:r>
      <w:r w:rsidR="008A1CA5" w:rsidRPr="00421C55">
        <w:rPr>
          <w:rFonts w:ascii="Times New Roman" w:hAnsi="Times New Roman" w:cs="Times New Roman"/>
          <w:sz w:val="28"/>
          <w:szCs w:val="28"/>
        </w:rPr>
        <w:t xml:space="preserve"> </w:t>
      </w:r>
      <w:r w:rsidR="00FF3B0F" w:rsidRPr="00421C55">
        <w:rPr>
          <w:rFonts w:ascii="Times New Roman" w:hAnsi="Times New Roman" w:cs="Times New Roman"/>
          <w:sz w:val="28"/>
          <w:szCs w:val="28"/>
        </w:rPr>
        <w:t xml:space="preserve">При решении подобных задач  </w:t>
      </w:r>
      <w:r w:rsidR="00400198" w:rsidRPr="00421C55">
        <w:rPr>
          <w:rFonts w:ascii="Times New Roman" w:hAnsi="Times New Roman" w:cs="Times New Roman"/>
          <w:sz w:val="28"/>
          <w:szCs w:val="28"/>
        </w:rPr>
        <w:t xml:space="preserve">очень эффективен метод применения таблиц, так как именно такие задачи вызывают наибольшие сложности </w:t>
      </w:r>
      <w:proofErr w:type="gramStart"/>
      <w:r w:rsidR="00400198" w:rsidRPr="00421C5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00198" w:rsidRPr="00421C55">
        <w:rPr>
          <w:rFonts w:ascii="Times New Roman" w:hAnsi="Times New Roman" w:cs="Times New Roman"/>
          <w:sz w:val="28"/>
          <w:szCs w:val="28"/>
        </w:rPr>
        <w:t xml:space="preserve"> обучающихся. При работе с текстом данные параллельно вносятся в таблицу и соответственно </w:t>
      </w:r>
      <w:proofErr w:type="spellStart"/>
      <w:r w:rsidR="00400198" w:rsidRPr="00421C55">
        <w:rPr>
          <w:rFonts w:ascii="Times New Roman" w:hAnsi="Times New Roman" w:cs="Times New Roman"/>
          <w:sz w:val="28"/>
          <w:szCs w:val="28"/>
        </w:rPr>
        <w:t>выпоняюся</w:t>
      </w:r>
      <w:proofErr w:type="spellEnd"/>
      <w:r w:rsidR="00400198" w:rsidRPr="00421C55">
        <w:rPr>
          <w:rFonts w:ascii="Times New Roman" w:hAnsi="Times New Roman" w:cs="Times New Roman"/>
          <w:sz w:val="28"/>
          <w:szCs w:val="28"/>
        </w:rPr>
        <w:t xml:space="preserve"> необходимые действия и вычисления, что позволяет обучающимся сократить время работы и более ясно увидеть всю картину проделанной работы</w:t>
      </w:r>
      <w:proofErr w:type="gramStart"/>
      <w:r w:rsidR="00400198" w:rsidRPr="00421C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0198" w:rsidRPr="00421C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0198" w:rsidRPr="00421C5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00198" w:rsidRPr="00421C55">
        <w:rPr>
          <w:rFonts w:ascii="Times New Roman" w:hAnsi="Times New Roman" w:cs="Times New Roman"/>
          <w:sz w:val="28"/>
          <w:szCs w:val="28"/>
        </w:rPr>
        <w:t xml:space="preserve">амое главное – обучающиеся хорошо усваивают правила работы с текстом, что не маловажно и при решении </w:t>
      </w:r>
      <w:proofErr w:type="spellStart"/>
      <w:r w:rsidR="00400198" w:rsidRPr="00421C5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400198" w:rsidRPr="00421C55">
        <w:rPr>
          <w:rFonts w:ascii="Times New Roman" w:hAnsi="Times New Roman" w:cs="Times New Roman"/>
          <w:sz w:val="28"/>
          <w:szCs w:val="28"/>
        </w:rPr>
        <w:t xml:space="preserve"> заданий. В то же время осуществляется пропедевтика по таким предметам как физика, химия, где идет уже непосредственное применение таблиц при выполнении лабораторных и практических работ. </w:t>
      </w:r>
    </w:p>
    <w:p w:rsidR="00FF3B0F" w:rsidRPr="00421C55" w:rsidRDefault="00400198" w:rsidP="00400198">
      <w:pPr>
        <w:tabs>
          <w:tab w:val="left" w:pos="720"/>
          <w:tab w:val="left" w:pos="4335"/>
          <w:tab w:val="left" w:pos="7800"/>
        </w:tabs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Рассмотрим пример применения таблицы при решении «задачи на работу и производительность»:</w:t>
      </w:r>
    </w:p>
    <w:p w:rsidR="00400198" w:rsidRPr="00421C55" w:rsidRDefault="001D4200" w:rsidP="001D4200">
      <w:p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t>Задача</w:t>
      </w:r>
      <w:r w:rsidR="00400198" w:rsidRPr="00421C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0198" w:rsidRPr="00421C55">
        <w:rPr>
          <w:rFonts w:ascii="Times New Roman" w:hAnsi="Times New Roman" w:cs="Times New Roman"/>
          <w:sz w:val="28"/>
          <w:szCs w:val="28"/>
        </w:rPr>
        <w:t>В бассейн проведены три трубы. С помощью первой трубы можно наполнить бассейн за 10 часов, с помощью второй – за 8 часов, с помощью третьей трубы вся вода из наполненного бассейна может вылиться за 5 часов. Какая часть бассейна будет наполнена за 1 час, если будут открыты все три трубы.</w:t>
      </w:r>
    </w:p>
    <w:p w:rsidR="00400198" w:rsidRPr="00421C55" w:rsidRDefault="00400198" w:rsidP="001D4200">
      <w:p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21C55">
        <w:rPr>
          <w:rFonts w:ascii="Times New Roman" w:hAnsi="Times New Roman" w:cs="Times New Roman"/>
          <w:b/>
          <w:spacing w:val="20"/>
          <w:sz w:val="28"/>
          <w:szCs w:val="28"/>
        </w:rPr>
        <w:t>Принимаем всю выполненную работу за 1.</w:t>
      </w:r>
    </w:p>
    <w:tbl>
      <w:tblPr>
        <w:tblStyle w:val="a5"/>
        <w:tblW w:w="0" w:type="auto"/>
        <w:tblLook w:val="04A0"/>
      </w:tblPr>
      <w:tblGrid>
        <w:gridCol w:w="1349"/>
        <w:gridCol w:w="957"/>
        <w:gridCol w:w="1209"/>
        <w:gridCol w:w="1533"/>
        <w:gridCol w:w="1585"/>
        <w:gridCol w:w="1324"/>
        <w:gridCol w:w="1330"/>
      </w:tblGrid>
      <w:tr w:rsidR="00400198" w:rsidRPr="00421C55" w:rsidTr="00CA3CCF">
        <w:tc>
          <w:tcPr>
            <w:tcW w:w="1367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00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t</w:t>
            </w:r>
          </w:p>
        </w:tc>
        <w:tc>
          <w:tcPr>
            <w:tcW w:w="155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V</w:t>
            </w:r>
          </w:p>
        </w:tc>
        <w:tc>
          <w:tcPr>
            <w:tcW w:w="1624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vertAlign w:val="subscript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V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  <w:lang w:val="en-US"/>
              </w:rPr>
              <w:t>I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+V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  <w:lang w:val="en-US"/>
              </w:rPr>
              <w:t>II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-V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  <w:lang w:val="en-US"/>
              </w:rPr>
              <w:t>III</w:t>
            </w:r>
          </w:p>
        </w:tc>
        <w:tc>
          <w:tcPr>
            <w:tcW w:w="1368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</w:pPr>
            <w:proofErr w:type="gramStart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lang w:val="en-US"/>
              </w:rPr>
              <w:t>t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>части</w:t>
            </w:r>
            <w:proofErr w:type="gramEnd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>вып</w:t>
            </w:r>
            <w:proofErr w:type="spellEnd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>. работы</w:t>
            </w:r>
          </w:p>
        </w:tc>
        <w:tc>
          <w:tcPr>
            <w:tcW w:w="1368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lang w:val="en-US"/>
              </w:rPr>
              <w:t>A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 xml:space="preserve">часть </w:t>
            </w:r>
            <w:proofErr w:type="spellStart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>вып</w:t>
            </w:r>
            <w:proofErr w:type="spellEnd"/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  <w:vertAlign w:val="subscript"/>
              </w:rPr>
              <w:t>. работы</w:t>
            </w:r>
          </w:p>
        </w:tc>
      </w:tr>
      <w:tr w:rsidR="00400198" w:rsidRPr="00421C55" w:rsidTr="00CA3CCF">
        <w:tc>
          <w:tcPr>
            <w:tcW w:w="1367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I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vertAlign w:val="subscript"/>
              </w:rPr>
              <w:t>труба</w:t>
            </w:r>
          </w:p>
        </w:tc>
        <w:tc>
          <w:tcPr>
            <w:tcW w:w="100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10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ч.</w:t>
            </w:r>
          </w:p>
        </w:tc>
        <w:tc>
          <w:tcPr>
            <w:tcW w:w="155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1:10=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pacing w:val="20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b/>
                      <w:spacing w:val="2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10</m:t>
                  </m:r>
                </m:den>
              </m:f>
            </m:oMath>
          </w:p>
        </w:tc>
        <w:tc>
          <w:tcPr>
            <w:tcW w:w="1624" w:type="dxa"/>
            <w:vMerge w:val="restart"/>
          </w:tcPr>
          <w:p w:rsidR="00400198" w:rsidRPr="00421C55" w:rsidRDefault="004D5A10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2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10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20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20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pacing w:val="20"/>
                        <w:sz w:val="28"/>
                        <w:szCs w:val="28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Times New Roman" w:cs="Times New Roman"/>
                    <w:spacing w:val="20"/>
                    <w:sz w:val="28"/>
                    <w:szCs w:val="28"/>
                  </w:rPr>
                  <m:t>=</m:t>
                </m:r>
              </m:oMath>
            </m:oMathPara>
          </w:p>
          <w:p w:rsidR="00400198" w:rsidRPr="00421C55" w:rsidRDefault="004D5A10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eastAsiaTheme="minorEastAsia" w:hAnsi="Times New Roman" w:cs="Times New Roman"/>
                <w:spacing w:val="2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b/>
                        <w:spacing w:val="2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pacing w:val="2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pacing w:val="20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1368" w:type="dxa"/>
            <w:vMerge w:val="restart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1 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ч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.</w:t>
            </w:r>
          </w:p>
        </w:tc>
        <w:tc>
          <w:tcPr>
            <w:tcW w:w="1368" w:type="dxa"/>
            <w:vMerge w:val="restart"/>
          </w:tcPr>
          <w:p w:rsidR="00400198" w:rsidRPr="00421C55" w:rsidRDefault="004D5A10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spacing w:val="2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20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pacing w:val="20"/>
                      <w:sz w:val="28"/>
                      <w:szCs w:val="28"/>
                    </w:rPr>
                    <m:t>40</m:t>
                  </m:r>
                </m:den>
              </m:f>
            </m:oMath>
            <w:r w:rsidR="00400198" w:rsidRPr="00421C55">
              <w:rPr>
                <w:rFonts w:ascii="Times New Roman" w:eastAsiaTheme="minorEastAsia" w:hAnsi="Times New Roman" w:cs="Times New Roman"/>
                <w:spacing w:val="20"/>
                <w:sz w:val="28"/>
                <w:szCs w:val="28"/>
              </w:rPr>
              <w:t xml:space="preserve"> * 1</w:t>
            </w:r>
            <w:r w:rsidR="00400198" w:rsidRPr="00421C55">
              <w:rPr>
                <w:rFonts w:ascii="Times New Roman" w:eastAsiaTheme="minorEastAsia" w:hAnsi="Times New Roman" w:cs="Times New Roman"/>
                <w:b/>
                <w:spacing w:val="20"/>
                <w:sz w:val="28"/>
                <w:szCs w:val="28"/>
              </w:rPr>
              <w:t xml:space="preserve"> = </w:t>
            </w:r>
            <w:r w:rsidR="00400198"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b/>
                        <w:spacing w:val="2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pacing w:val="2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pacing w:val="20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</w:tr>
      <w:tr w:rsidR="00400198" w:rsidRPr="00421C55" w:rsidTr="00CA3CCF">
        <w:tc>
          <w:tcPr>
            <w:tcW w:w="1367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II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vertAlign w:val="subscript"/>
              </w:rPr>
              <w:t>труба</w:t>
            </w:r>
          </w:p>
        </w:tc>
        <w:tc>
          <w:tcPr>
            <w:tcW w:w="100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8 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ч.</w:t>
            </w:r>
          </w:p>
        </w:tc>
        <w:tc>
          <w:tcPr>
            <w:tcW w:w="155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1:8=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spacing w:val="2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  <w:tc>
          <w:tcPr>
            <w:tcW w:w="1624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400198" w:rsidRPr="00421C55" w:rsidTr="00CA3CCF">
        <w:tc>
          <w:tcPr>
            <w:tcW w:w="1367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III</w:t>
            </w: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vertAlign w:val="subscript"/>
              </w:rPr>
              <w:t>труба</w:t>
            </w:r>
          </w:p>
        </w:tc>
        <w:tc>
          <w:tcPr>
            <w:tcW w:w="100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5 </w:t>
            </w: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ч.</w:t>
            </w:r>
          </w:p>
        </w:tc>
        <w:tc>
          <w:tcPr>
            <w:tcW w:w="1559" w:type="dxa"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421C55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1:5=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spacing w:val="2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pacing w:val="20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pacing w:val="20"/>
                      <w:sz w:val="28"/>
                      <w:szCs w:val="28"/>
                    </w:rPr>
                    <m:t>5</m:t>
                  </m:r>
                </m:den>
              </m:f>
            </m:oMath>
          </w:p>
        </w:tc>
        <w:tc>
          <w:tcPr>
            <w:tcW w:w="1624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400198" w:rsidRPr="00421C55" w:rsidRDefault="00400198" w:rsidP="001D4200">
            <w:pPr>
              <w:tabs>
                <w:tab w:val="left" w:pos="720"/>
                <w:tab w:val="left" w:pos="4335"/>
                <w:tab w:val="left" w:pos="7800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</w:tbl>
    <w:p w:rsidR="00400198" w:rsidRPr="00421C55" w:rsidRDefault="00400198" w:rsidP="001D4200">
      <w:p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Pr="00421C55">
        <w:rPr>
          <w:rFonts w:ascii="Times New Roman" w:hAnsi="Times New Roman" w:cs="Times New Roman"/>
          <w:sz w:val="28"/>
          <w:szCs w:val="28"/>
        </w:rPr>
        <w:t xml:space="preserve"> за 1 ч. при трех открытых трубах бассейн наполнится на  </w:t>
      </w:r>
      <m:oMath>
        <m:f>
          <m:fPr>
            <m:ctrlPr>
              <w:rPr>
                <w:rFonts w:ascii="Cambria Math" w:hAnsi="Times New Roman" w:cs="Times New Roman"/>
                <w:spacing w:val="2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pacing w:val="20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pacing w:val="20"/>
                <w:sz w:val="28"/>
                <w:szCs w:val="28"/>
              </w:rPr>
              <m:t>40</m:t>
            </m:r>
          </m:den>
        </m:f>
      </m:oMath>
      <w:r w:rsidRPr="00421C55">
        <w:rPr>
          <w:rFonts w:ascii="Times New Roman" w:eastAsiaTheme="minorEastAsia" w:hAnsi="Times New Roman" w:cs="Times New Roman"/>
          <w:spacing w:val="20"/>
          <w:sz w:val="28"/>
          <w:szCs w:val="28"/>
        </w:rPr>
        <w:t xml:space="preserve"> часть.</w:t>
      </w:r>
    </w:p>
    <w:p w:rsidR="00FF3B0F" w:rsidRPr="00421C55" w:rsidRDefault="007D330C" w:rsidP="001D4200">
      <w:pPr>
        <w:tabs>
          <w:tab w:val="left" w:pos="720"/>
          <w:tab w:val="left" w:pos="4335"/>
          <w:tab w:val="left" w:pos="780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В курсе математики 5 – 9 классов рассматриваются два основных способа решения задач: арифметический и алгебраический. Арифметический способ решения текстовой задачи состоит в нахождении неизвестной величины, посредством составления числового выражения и подсчета результата. Алгебраический способ основан на использовании математических моделях реальной ситуации, при составлении которой развивается не только логическое, но и творческое мышление. При решении задач на составление математической модели роль учителя играет основную роль</w:t>
      </w:r>
      <w:r w:rsidR="00681026" w:rsidRPr="00421C55">
        <w:rPr>
          <w:rFonts w:ascii="Times New Roman" w:hAnsi="Times New Roman" w:cs="Times New Roman"/>
          <w:sz w:val="28"/>
          <w:szCs w:val="28"/>
        </w:rPr>
        <w:t xml:space="preserve">, так как его задача состоит в </w:t>
      </w:r>
      <w:proofErr w:type="gramStart"/>
      <w:r w:rsidR="00681026" w:rsidRPr="00421C55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681026" w:rsidRPr="00421C55">
        <w:rPr>
          <w:rFonts w:ascii="Times New Roman" w:hAnsi="Times New Roman" w:cs="Times New Roman"/>
          <w:sz w:val="28"/>
          <w:szCs w:val="28"/>
        </w:rPr>
        <w:t xml:space="preserve"> чтобы систематически и целенаправленно формировать у учащихся важные математические навыки, то есть он должен уделять достаточное внимание выявлению зависимостей между величинами, входящими в текст задачи и обучить учащихся переводу этих зависимостей на математический язык. К наиболее важным умениям необходимым сформировать у обучающихся при решении текстовых задач – это умение внимательно читать текст задачи, умение проводить первичный анализ текста, оформлять краткую запись и чертеж к задаче. В методике обучения математике разработаны соответствующие приемы работы учителя по формированию этих умений</w:t>
      </w:r>
      <w:r w:rsidR="00FF3B0F" w:rsidRPr="00421C55">
        <w:rPr>
          <w:rFonts w:ascii="Times New Roman" w:hAnsi="Times New Roman" w:cs="Times New Roman"/>
          <w:sz w:val="28"/>
          <w:szCs w:val="28"/>
        </w:rPr>
        <w:t xml:space="preserve"> </w:t>
      </w:r>
      <w:r w:rsidR="00681026" w:rsidRPr="00421C55">
        <w:rPr>
          <w:rFonts w:ascii="Times New Roman" w:hAnsi="Times New Roman" w:cs="Times New Roman"/>
          <w:sz w:val="28"/>
          <w:szCs w:val="28"/>
        </w:rPr>
        <w:t>(</w:t>
      </w:r>
      <w:r w:rsidR="001D4200" w:rsidRPr="00421C55">
        <w:rPr>
          <w:rFonts w:ascii="Times New Roman" w:hAnsi="Times New Roman" w:cs="Times New Roman"/>
          <w:sz w:val="28"/>
          <w:szCs w:val="28"/>
        </w:rPr>
        <w:t>учебное пособие З.П.Матушкиной</w:t>
      </w:r>
      <w:r w:rsidR="00681026" w:rsidRPr="00421C55">
        <w:rPr>
          <w:rFonts w:ascii="Times New Roman" w:hAnsi="Times New Roman" w:cs="Times New Roman"/>
          <w:sz w:val="28"/>
          <w:szCs w:val="28"/>
        </w:rPr>
        <w:t>).</w:t>
      </w:r>
      <w:r w:rsidR="00824607" w:rsidRPr="00421C55">
        <w:rPr>
          <w:rFonts w:ascii="Times New Roman" w:hAnsi="Times New Roman" w:cs="Times New Roman"/>
          <w:sz w:val="28"/>
          <w:szCs w:val="28"/>
        </w:rPr>
        <w:t xml:space="preserve"> Важным моментом здесь является обучение пониманию обучающимися способов выражения словесного выражения изменению величин и фиксация их в виде математических выражений или уравнений.</w:t>
      </w:r>
    </w:p>
    <w:p w:rsidR="00824607" w:rsidRPr="00421C55" w:rsidRDefault="00824607" w:rsidP="00BF0DF3">
      <w:pPr>
        <w:tabs>
          <w:tab w:val="left" w:pos="720"/>
          <w:tab w:val="left" w:pos="4335"/>
          <w:tab w:val="left" w:pos="780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C55">
        <w:rPr>
          <w:rFonts w:ascii="Times New Roman" w:hAnsi="Times New Roman" w:cs="Times New Roman"/>
          <w:sz w:val="28"/>
          <w:szCs w:val="28"/>
        </w:rPr>
        <w:t>Практическая ценность обучения решению текстовых задач в современных условиях заключается в том, что у обучающихся развивается логическое мышление, смекалка</w:t>
      </w:r>
      <w:r w:rsidR="00E030C6" w:rsidRPr="00421C55">
        <w:rPr>
          <w:rFonts w:ascii="Times New Roman" w:hAnsi="Times New Roman" w:cs="Times New Roman"/>
          <w:sz w:val="28"/>
          <w:szCs w:val="28"/>
        </w:rPr>
        <w:t>, но для того чтобы это было закономерным планируемым результатом процесса необходима специальная организация самого процесса обучения.</w:t>
      </w:r>
      <w:proofErr w:type="gramEnd"/>
    </w:p>
    <w:p w:rsidR="00824607" w:rsidRPr="00421C55" w:rsidRDefault="00E030C6" w:rsidP="00E030C6">
      <w:p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0045D1" w:rsidRPr="00421C55" w:rsidRDefault="00E030C6" w:rsidP="00E030C6">
      <w:pPr>
        <w:pStyle w:val="a4"/>
        <w:numPr>
          <w:ilvl w:val="0"/>
          <w:numId w:val="2"/>
        </w:numPr>
        <w:tabs>
          <w:tab w:val="left" w:pos="720"/>
          <w:tab w:val="left" w:pos="4335"/>
          <w:tab w:val="left" w:pos="780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C55">
        <w:rPr>
          <w:rFonts w:ascii="Times New Roman" w:hAnsi="Times New Roman" w:cs="Times New Roman"/>
          <w:sz w:val="28"/>
          <w:szCs w:val="28"/>
        </w:rPr>
        <w:t>Приемы обучения учащихся решению математических задач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Учеб. пособие / З. П. Матушкина ; </w:t>
      </w:r>
      <w:proofErr w:type="spellStart"/>
      <w:r w:rsidRPr="00421C55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421C5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>ос. Федерации. Курган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21C5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421C55">
        <w:rPr>
          <w:rFonts w:ascii="Times New Roman" w:hAnsi="Times New Roman" w:cs="Times New Roman"/>
          <w:sz w:val="28"/>
          <w:szCs w:val="28"/>
        </w:rPr>
        <w:t>. ун-т. - Курган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Курган</w:t>
      </w:r>
      <w:proofErr w:type="gramStart"/>
      <w:r w:rsidRPr="00421C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21C5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1C55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421C55">
        <w:rPr>
          <w:rFonts w:ascii="Times New Roman" w:hAnsi="Times New Roman" w:cs="Times New Roman"/>
          <w:sz w:val="28"/>
          <w:szCs w:val="28"/>
        </w:rPr>
        <w:t>. ун-т, 2003 (</w:t>
      </w:r>
      <w:proofErr w:type="spellStart"/>
      <w:r w:rsidRPr="00421C55">
        <w:rPr>
          <w:rFonts w:ascii="Times New Roman" w:hAnsi="Times New Roman" w:cs="Times New Roman"/>
          <w:sz w:val="28"/>
          <w:szCs w:val="28"/>
        </w:rPr>
        <w:t>Ризограф</w:t>
      </w:r>
      <w:proofErr w:type="spellEnd"/>
      <w:r w:rsidRPr="00421C55">
        <w:rPr>
          <w:rFonts w:ascii="Times New Roman" w:hAnsi="Times New Roman" w:cs="Times New Roman"/>
          <w:sz w:val="28"/>
          <w:szCs w:val="28"/>
        </w:rPr>
        <w:t xml:space="preserve"> ун-та).</w:t>
      </w:r>
    </w:p>
    <w:p w:rsidR="00A77BB5" w:rsidRPr="00421C55" w:rsidRDefault="00A77BB5" w:rsidP="00A77BB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421C55">
        <w:rPr>
          <w:sz w:val="28"/>
          <w:szCs w:val="28"/>
        </w:rPr>
        <w:t>Обучение решению задач как средство развития учащихся: из опыта работы. Методическое пособие для учителя. – Киров, ИИУ. – 1999. – С.3-18.</w:t>
      </w:r>
    </w:p>
    <w:p w:rsidR="00A77BB5" w:rsidRPr="00421C55" w:rsidRDefault="00A77BB5" w:rsidP="00A77BB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421C55">
        <w:rPr>
          <w:sz w:val="28"/>
          <w:szCs w:val="28"/>
        </w:rPr>
        <w:t xml:space="preserve">Фридман Л.М., Турецкий Е.Н. Как научится решать задачи: </w:t>
      </w:r>
      <w:proofErr w:type="spellStart"/>
      <w:r w:rsidRPr="00421C55">
        <w:rPr>
          <w:sz w:val="28"/>
          <w:szCs w:val="28"/>
        </w:rPr>
        <w:t>Кн</w:t>
      </w:r>
      <w:proofErr w:type="spellEnd"/>
      <w:r w:rsidRPr="00421C55">
        <w:rPr>
          <w:sz w:val="28"/>
          <w:szCs w:val="28"/>
        </w:rPr>
        <w:t xml:space="preserve"> для учащихся ст. классов сред</w:t>
      </w:r>
      <w:proofErr w:type="gramStart"/>
      <w:r w:rsidRPr="00421C55">
        <w:rPr>
          <w:sz w:val="28"/>
          <w:szCs w:val="28"/>
        </w:rPr>
        <w:t>.</w:t>
      </w:r>
      <w:proofErr w:type="gramEnd"/>
      <w:r w:rsidRPr="00421C55">
        <w:rPr>
          <w:sz w:val="28"/>
          <w:szCs w:val="28"/>
        </w:rPr>
        <w:t xml:space="preserve"> </w:t>
      </w:r>
      <w:proofErr w:type="spellStart"/>
      <w:proofErr w:type="gramStart"/>
      <w:r w:rsidRPr="00421C55">
        <w:rPr>
          <w:sz w:val="28"/>
          <w:szCs w:val="28"/>
        </w:rPr>
        <w:t>ш</w:t>
      </w:r>
      <w:proofErr w:type="gramEnd"/>
      <w:r w:rsidRPr="00421C55">
        <w:rPr>
          <w:sz w:val="28"/>
          <w:szCs w:val="28"/>
        </w:rPr>
        <w:t>к</w:t>
      </w:r>
      <w:proofErr w:type="spellEnd"/>
      <w:r w:rsidRPr="00421C55">
        <w:rPr>
          <w:sz w:val="28"/>
          <w:szCs w:val="28"/>
        </w:rPr>
        <w:t xml:space="preserve">. – 3-е изд., </w:t>
      </w:r>
      <w:proofErr w:type="spellStart"/>
      <w:r w:rsidRPr="00421C55">
        <w:rPr>
          <w:sz w:val="28"/>
          <w:szCs w:val="28"/>
        </w:rPr>
        <w:t>дораб</w:t>
      </w:r>
      <w:proofErr w:type="spellEnd"/>
      <w:r w:rsidRPr="00421C55">
        <w:rPr>
          <w:sz w:val="28"/>
          <w:szCs w:val="28"/>
        </w:rPr>
        <w:t>. – М.: Просвещение, 1989. – 192 с.: ил.</w:t>
      </w:r>
    </w:p>
    <w:p w:rsidR="00A77BB5" w:rsidRPr="00421C55" w:rsidRDefault="00A77BB5" w:rsidP="00A77BB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421C55">
        <w:rPr>
          <w:sz w:val="28"/>
          <w:szCs w:val="28"/>
        </w:rPr>
        <w:t>Шевкин</w:t>
      </w:r>
      <w:proofErr w:type="spellEnd"/>
      <w:r w:rsidRPr="00421C55">
        <w:rPr>
          <w:sz w:val="28"/>
          <w:szCs w:val="28"/>
        </w:rPr>
        <w:t xml:space="preserve"> А.В. Материалы курса «Текстовые задачи в школьном курсе математики»: Лекции 1-8 – М.: Педагогический университет «Первое сентября», 2010.</w:t>
      </w:r>
    </w:p>
    <w:sectPr w:rsidR="00A77BB5" w:rsidRPr="00421C55" w:rsidSect="00A77BB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01CEE"/>
    <w:multiLevelType w:val="hybridMultilevel"/>
    <w:tmpl w:val="EBDC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F5523"/>
    <w:multiLevelType w:val="hybridMultilevel"/>
    <w:tmpl w:val="E1A64F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3217"/>
    <w:rsid w:val="000045D1"/>
    <w:rsid w:val="001601AE"/>
    <w:rsid w:val="00164371"/>
    <w:rsid w:val="001D4200"/>
    <w:rsid w:val="00233750"/>
    <w:rsid w:val="0025437E"/>
    <w:rsid w:val="002C4230"/>
    <w:rsid w:val="00377E21"/>
    <w:rsid w:val="00400198"/>
    <w:rsid w:val="00421C55"/>
    <w:rsid w:val="00455497"/>
    <w:rsid w:val="004D5A10"/>
    <w:rsid w:val="005351AB"/>
    <w:rsid w:val="005B1B95"/>
    <w:rsid w:val="00636991"/>
    <w:rsid w:val="006500A0"/>
    <w:rsid w:val="006532BC"/>
    <w:rsid w:val="00681026"/>
    <w:rsid w:val="007616CB"/>
    <w:rsid w:val="007D330C"/>
    <w:rsid w:val="00824607"/>
    <w:rsid w:val="0088203A"/>
    <w:rsid w:val="008A1CA5"/>
    <w:rsid w:val="00A02D22"/>
    <w:rsid w:val="00A77BB5"/>
    <w:rsid w:val="00BC1FAC"/>
    <w:rsid w:val="00BF0DF3"/>
    <w:rsid w:val="00C6223B"/>
    <w:rsid w:val="00DC2DED"/>
    <w:rsid w:val="00E030C6"/>
    <w:rsid w:val="00F83217"/>
    <w:rsid w:val="00FB18CF"/>
    <w:rsid w:val="00FB35B9"/>
    <w:rsid w:val="00FB3A4B"/>
    <w:rsid w:val="00FF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223B"/>
    <w:pPr>
      <w:ind w:left="720"/>
      <w:contextualSpacing/>
    </w:pPr>
  </w:style>
  <w:style w:type="table" w:styleId="a5">
    <w:name w:val="Table Grid"/>
    <w:basedOn w:val="a1"/>
    <w:uiPriority w:val="59"/>
    <w:rsid w:val="00400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0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0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2018-02-12T15:59:00Z</dcterms:created>
  <dcterms:modified xsi:type="dcterms:W3CDTF">2018-02-12T15:59:00Z</dcterms:modified>
</cp:coreProperties>
</file>