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BE" w:rsidRPr="008E138C" w:rsidRDefault="00BB66BE" w:rsidP="00BB66BE">
      <w:pPr>
        <w:pStyle w:val="a8"/>
        <w:tabs>
          <w:tab w:val="left" w:pos="4820"/>
        </w:tabs>
        <w:spacing w:before="0" w:beforeAutospacing="0" w:after="0" w:afterAutospacing="0"/>
        <w:ind w:firstLine="4678"/>
        <w:jc w:val="both"/>
      </w:pPr>
      <w:r w:rsidRPr="008E138C">
        <w:t>Приложение к приказу</w:t>
      </w:r>
    </w:p>
    <w:p w:rsidR="00BB66BE" w:rsidRPr="008E138C" w:rsidRDefault="00BB66BE" w:rsidP="00BB66BE">
      <w:pPr>
        <w:pStyle w:val="a8"/>
        <w:tabs>
          <w:tab w:val="left" w:pos="4820"/>
        </w:tabs>
        <w:spacing w:before="0" w:beforeAutospacing="0" w:after="0" w:afterAutospacing="0"/>
        <w:ind w:firstLine="4678"/>
        <w:jc w:val="both"/>
      </w:pPr>
      <w:r w:rsidRPr="008E138C">
        <w:t xml:space="preserve">ГБОУ СОШ № 2 «ОЦ» </w:t>
      </w:r>
      <w:proofErr w:type="spellStart"/>
      <w:r w:rsidRPr="008E138C">
        <w:t>с</w:t>
      </w:r>
      <w:proofErr w:type="gramStart"/>
      <w:r w:rsidRPr="008E138C">
        <w:t>.К</w:t>
      </w:r>
      <w:proofErr w:type="gramEnd"/>
      <w:r w:rsidRPr="008E138C">
        <w:t>инель</w:t>
      </w:r>
      <w:proofErr w:type="spellEnd"/>
      <w:r w:rsidRPr="008E138C">
        <w:t>-Черкассы</w:t>
      </w:r>
    </w:p>
    <w:p w:rsidR="00BB66BE" w:rsidRPr="00DC6A10" w:rsidRDefault="00BB66BE" w:rsidP="00BB66BE">
      <w:pPr>
        <w:pStyle w:val="a8"/>
        <w:tabs>
          <w:tab w:val="left" w:pos="4820"/>
        </w:tabs>
        <w:spacing w:before="0" w:beforeAutospacing="0" w:after="0" w:afterAutospacing="0"/>
        <w:ind w:firstLine="4678"/>
        <w:jc w:val="both"/>
        <w:rPr>
          <w:u w:val="single"/>
        </w:rPr>
      </w:pPr>
      <w:bookmarkStart w:id="0" w:name="_GoBack"/>
      <w:r w:rsidRPr="00DC6A10">
        <w:rPr>
          <w:u w:val="single"/>
        </w:rPr>
        <w:t xml:space="preserve">от </w:t>
      </w:r>
      <w:r w:rsidR="00DC6A10" w:rsidRPr="00DC6A10">
        <w:rPr>
          <w:u w:val="single"/>
        </w:rPr>
        <w:t>04.10.2016г.</w:t>
      </w:r>
      <w:r w:rsidRPr="00DC6A10">
        <w:rPr>
          <w:u w:val="single"/>
        </w:rPr>
        <w:t xml:space="preserve"> № </w:t>
      </w:r>
      <w:r w:rsidR="00DC6A10" w:rsidRPr="00DC6A10">
        <w:rPr>
          <w:u w:val="single"/>
        </w:rPr>
        <w:t>01-87/3-од</w:t>
      </w:r>
    </w:p>
    <w:bookmarkEnd w:id="0"/>
    <w:p w:rsidR="00BB66BE" w:rsidRPr="008E138C" w:rsidRDefault="00BB66BE">
      <w:pPr>
        <w:pStyle w:val="40"/>
        <w:shd w:val="clear" w:color="auto" w:fill="auto"/>
        <w:spacing w:before="0"/>
        <w:ind w:left="20"/>
        <w:rPr>
          <w:color w:val="auto"/>
        </w:rPr>
      </w:pPr>
    </w:p>
    <w:p w:rsidR="00BB66BE" w:rsidRPr="008E138C" w:rsidRDefault="00BB66BE">
      <w:pPr>
        <w:pStyle w:val="40"/>
        <w:shd w:val="clear" w:color="auto" w:fill="auto"/>
        <w:spacing w:before="0"/>
        <w:ind w:left="20"/>
        <w:rPr>
          <w:color w:val="auto"/>
        </w:rPr>
      </w:pPr>
    </w:p>
    <w:p w:rsidR="008A07BC" w:rsidRPr="008E138C" w:rsidRDefault="00063AF9" w:rsidP="00D03498">
      <w:pPr>
        <w:pStyle w:val="40"/>
        <w:shd w:val="clear" w:color="auto" w:fill="auto"/>
        <w:spacing w:before="0" w:line="264" w:lineRule="auto"/>
        <w:ind w:left="20"/>
        <w:rPr>
          <w:color w:val="auto"/>
        </w:rPr>
      </w:pPr>
      <w:r w:rsidRPr="008E138C">
        <w:rPr>
          <w:color w:val="auto"/>
        </w:rPr>
        <w:t>ПОЛОЖЕНИЕ</w:t>
      </w:r>
    </w:p>
    <w:p w:rsidR="00D03498" w:rsidRPr="008E138C" w:rsidRDefault="00D03498" w:rsidP="00D03498">
      <w:pPr>
        <w:pStyle w:val="40"/>
        <w:shd w:val="clear" w:color="auto" w:fill="auto"/>
        <w:spacing w:before="0" w:line="264" w:lineRule="auto"/>
        <w:ind w:left="20"/>
        <w:rPr>
          <w:color w:val="auto"/>
        </w:rPr>
      </w:pPr>
    </w:p>
    <w:p w:rsidR="008A07BC" w:rsidRPr="008E138C" w:rsidRDefault="00063AF9" w:rsidP="00D03498">
      <w:pPr>
        <w:pStyle w:val="40"/>
        <w:shd w:val="clear" w:color="auto" w:fill="auto"/>
        <w:spacing w:before="0" w:line="264" w:lineRule="auto"/>
        <w:ind w:left="23"/>
        <w:rPr>
          <w:color w:val="auto"/>
        </w:rPr>
      </w:pPr>
      <w:r w:rsidRPr="008E138C">
        <w:rPr>
          <w:color w:val="auto"/>
        </w:rPr>
        <w:t xml:space="preserve">о сообщении работниками </w:t>
      </w:r>
      <w:r w:rsidR="00D03498" w:rsidRPr="008E138C">
        <w:rPr>
          <w:color w:val="auto"/>
        </w:rPr>
        <w:t xml:space="preserve">ГБОУ СОШ № 2 «ОЦ» </w:t>
      </w:r>
      <w:proofErr w:type="spellStart"/>
      <w:r w:rsidR="00D03498" w:rsidRPr="008E138C">
        <w:rPr>
          <w:color w:val="auto"/>
        </w:rPr>
        <w:t>с</w:t>
      </w:r>
      <w:proofErr w:type="gramStart"/>
      <w:r w:rsidR="00D03498" w:rsidRPr="008E138C">
        <w:rPr>
          <w:color w:val="auto"/>
        </w:rPr>
        <w:t>.К</w:t>
      </w:r>
      <w:proofErr w:type="gramEnd"/>
      <w:r w:rsidR="00D03498" w:rsidRPr="008E138C">
        <w:rPr>
          <w:color w:val="auto"/>
        </w:rPr>
        <w:t>инель</w:t>
      </w:r>
      <w:proofErr w:type="spellEnd"/>
      <w:r w:rsidR="00D03498" w:rsidRPr="008E138C">
        <w:rPr>
          <w:color w:val="auto"/>
        </w:rPr>
        <w:t>-Черкассы</w:t>
      </w:r>
      <w:r w:rsidR="00D03498" w:rsidRPr="008E138C">
        <w:rPr>
          <w:color w:val="auto"/>
        </w:rPr>
        <w:br/>
      </w:r>
      <w:r w:rsidRPr="008E138C">
        <w:rPr>
          <w:color w:val="auto"/>
        </w:rPr>
        <w:t xml:space="preserve"> о получении подарка,</w:t>
      </w:r>
      <w:r w:rsidR="00D03498" w:rsidRPr="008E138C">
        <w:rPr>
          <w:color w:val="auto"/>
        </w:rPr>
        <w:t xml:space="preserve"> </w:t>
      </w:r>
      <w:r w:rsidRPr="008E138C">
        <w:rPr>
          <w:color w:val="auto"/>
        </w:rPr>
        <w:t>его сдаче и оценке, реализации (выкупе) и зачислении средств,</w:t>
      </w:r>
      <w:r w:rsidRPr="008E138C">
        <w:rPr>
          <w:color w:val="auto"/>
        </w:rPr>
        <w:br/>
        <w:t>вырученных от его реализации</w:t>
      </w:r>
    </w:p>
    <w:p w:rsidR="00D03498" w:rsidRPr="008E138C" w:rsidRDefault="00D03498" w:rsidP="00D03498">
      <w:pPr>
        <w:pStyle w:val="40"/>
        <w:shd w:val="clear" w:color="auto" w:fill="auto"/>
        <w:spacing w:before="0" w:line="264" w:lineRule="auto"/>
        <w:ind w:left="23"/>
        <w:rPr>
          <w:color w:val="auto"/>
        </w:rPr>
      </w:pPr>
    </w:p>
    <w:p w:rsidR="008A07BC" w:rsidRPr="008E138C" w:rsidRDefault="00063AF9" w:rsidP="00BB66BE">
      <w:pPr>
        <w:pStyle w:val="50"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264" w:lineRule="auto"/>
        <w:ind w:firstLine="0"/>
        <w:rPr>
          <w:color w:val="auto"/>
        </w:rPr>
      </w:pPr>
      <w:r w:rsidRPr="008E138C">
        <w:rPr>
          <w:color w:val="auto"/>
        </w:rPr>
        <w:t xml:space="preserve">Настоящее Положение определяет порядок сообщения работниками </w:t>
      </w:r>
      <w:r w:rsidR="00BB66BE" w:rsidRPr="008E138C">
        <w:rPr>
          <w:color w:val="auto"/>
        </w:rPr>
        <w:t xml:space="preserve">ГБОУ СОШ № 2 «ОЦ» </w:t>
      </w:r>
      <w:proofErr w:type="spellStart"/>
      <w:r w:rsidR="00BB66BE" w:rsidRPr="008E138C">
        <w:rPr>
          <w:color w:val="auto"/>
        </w:rPr>
        <w:t>с</w:t>
      </w:r>
      <w:proofErr w:type="gramStart"/>
      <w:r w:rsidR="00BB66BE" w:rsidRPr="008E138C">
        <w:rPr>
          <w:color w:val="auto"/>
        </w:rPr>
        <w:t>.К</w:t>
      </w:r>
      <w:proofErr w:type="gramEnd"/>
      <w:r w:rsidR="00BB66BE" w:rsidRPr="008E138C">
        <w:rPr>
          <w:color w:val="auto"/>
        </w:rPr>
        <w:t>инель</w:t>
      </w:r>
      <w:proofErr w:type="spellEnd"/>
      <w:r w:rsidR="00BB66BE" w:rsidRPr="008E138C">
        <w:rPr>
          <w:color w:val="auto"/>
        </w:rPr>
        <w:t xml:space="preserve">-Черкассы (далее-ОО) </w:t>
      </w:r>
      <w:r w:rsidRPr="008E138C">
        <w:rPr>
          <w:color w:val="auto"/>
        </w:rPr>
        <w:t>о получении ими в связи с их должностным положением или в связи с исполнением ими служебных (должностных) обязанностей подарка, его сдачи и оценки, реализации (выкупа) и зачисления средств, вырученных от его реализации.</w:t>
      </w:r>
    </w:p>
    <w:p w:rsidR="008A07BC" w:rsidRDefault="00063AF9" w:rsidP="00BB66BE">
      <w:pPr>
        <w:pStyle w:val="50"/>
        <w:numPr>
          <w:ilvl w:val="0"/>
          <w:numId w:val="1"/>
        </w:numPr>
        <w:shd w:val="clear" w:color="auto" w:fill="auto"/>
        <w:tabs>
          <w:tab w:val="left" w:pos="322"/>
        </w:tabs>
        <w:spacing w:before="0" w:after="0" w:line="264" w:lineRule="auto"/>
        <w:ind w:firstLine="0"/>
        <w:rPr>
          <w:color w:val="auto"/>
        </w:rPr>
      </w:pPr>
      <w:r w:rsidRPr="008E138C">
        <w:rPr>
          <w:color w:val="auto"/>
        </w:rPr>
        <w:t>Для целей настоящего Положения используемые понятия означают следующее:</w:t>
      </w:r>
    </w:p>
    <w:p w:rsidR="00B43915" w:rsidRPr="00B43915" w:rsidRDefault="0031597E" w:rsidP="0031597E">
      <w:pPr>
        <w:pStyle w:val="50"/>
        <w:tabs>
          <w:tab w:val="left" w:pos="322"/>
        </w:tabs>
        <w:spacing w:before="0" w:after="0" w:line="264" w:lineRule="auto"/>
        <w:ind w:firstLine="0"/>
        <w:rPr>
          <w:color w:val="auto"/>
        </w:rPr>
      </w:pPr>
      <w:r>
        <w:rPr>
          <w:color w:val="auto"/>
        </w:rPr>
        <w:t xml:space="preserve"> </w:t>
      </w:r>
      <w:r w:rsidR="00B43915">
        <w:rPr>
          <w:color w:val="auto"/>
        </w:rPr>
        <w:t xml:space="preserve"> </w:t>
      </w:r>
      <w:r>
        <w:rPr>
          <w:color w:val="auto"/>
        </w:rPr>
        <w:t xml:space="preserve"> </w:t>
      </w:r>
      <w:proofErr w:type="gramStart"/>
      <w:r w:rsidR="00B43915" w:rsidRPr="00B43915">
        <w:rPr>
          <w:color w:val="auto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- подарок, полученный работником </w:t>
      </w:r>
      <w:r w:rsidR="00B43915">
        <w:rPr>
          <w:color w:val="auto"/>
        </w:rPr>
        <w:t>ОО</w:t>
      </w:r>
      <w:r w:rsidR="00B43915" w:rsidRPr="00B43915">
        <w:rPr>
          <w:color w:val="auto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</w:t>
      </w:r>
      <w:proofErr w:type="gramEnd"/>
      <w:r w:rsidR="00B43915" w:rsidRPr="00B43915">
        <w:rPr>
          <w:color w:val="auto"/>
        </w:rPr>
        <w:t xml:space="preserve"> обязанностей, цветов и ценных подарков, которые вручены в качестве поощрения (награды);</w:t>
      </w:r>
    </w:p>
    <w:p w:rsidR="00B43915" w:rsidRPr="008E138C" w:rsidRDefault="0031597E" w:rsidP="00B43915">
      <w:pPr>
        <w:pStyle w:val="50"/>
        <w:shd w:val="clear" w:color="auto" w:fill="auto"/>
        <w:tabs>
          <w:tab w:val="left" w:pos="322"/>
        </w:tabs>
        <w:spacing w:before="0" w:after="0" w:line="264" w:lineRule="auto"/>
        <w:ind w:firstLine="0"/>
        <w:rPr>
          <w:color w:val="auto"/>
        </w:rPr>
      </w:pPr>
      <w:r>
        <w:rPr>
          <w:color w:val="auto"/>
        </w:rPr>
        <w:t xml:space="preserve">     </w:t>
      </w:r>
      <w:r w:rsidR="00B43915" w:rsidRPr="00B43915">
        <w:rPr>
          <w:color w:val="auto"/>
        </w:rPr>
        <w:t xml:space="preserve">«получение подарка в связи с должностным положением или в связи с исполнением должностных обязанностей» - получение работником </w:t>
      </w:r>
      <w:r w:rsidR="00B43915">
        <w:rPr>
          <w:color w:val="auto"/>
        </w:rPr>
        <w:t>ОО</w:t>
      </w:r>
      <w:r w:rsidR="00B43915" w:rsidRPr="00B43915">
        <w:rPr>
          <w:color w:val="auto"/>
        </w:rPr>
        <w:t xml:space="preserve">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должностных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Работники </w:t>
      </w:r>
      <w:r w:rsidR="00BB66BE" w:rsidRPr="008E138C">
        <w:rPr>
          <w:color w:val="auto"/>
          <w:sz w:val="24"/>
          <w:szCs w:val="24"/>
        </w:rPr>
        <w:t xml:space="preserve">ОО </w:t>
      </w:r>
      <w:r w:rsidRPr="008E138C">
        <w:rPr>
          <w:color w:val="auto"/>
          <w:sz w:val="24"/>
          <w:szCs w:val="24"/>
        </w:rPr>
        <w:t xml:space="preserve">обязаны в порядке, предусмотренном пунктом </w:t>
      </w:r>
      <w:r w:rsidR="00B43915">
        <w:rPr>
          <w:color w:val="auto"/>
          <w:sz w:val="24"/>
          <w:szCs w:val="24"/>
        </w:rPr>
        <w:t>5</w:t>
      </w:r>
      <w:r w:rsidRPr="008E138C">
        <w:rPr>
          <w:color w:val="auto"/>
          <w:sz w:val="24"/>
          <w:szCs w:val="24"/>
        </w:rPr>
        <w:t xml:space="preserve"> настоящего Положения, уведомлять </w:t>
      </w:r>
      <w:proofErr w:type="gramStart"/>
      <w:r w:rsidRPr="008E138C">
        <w:rPr>
          <w:color w:val="auto"/>
          <w:sz w:val="24"/>
          <w:szCs w:val="24"/>
        </w:rPr>
        <w:t>о</w:t>
      </w:r>
      <w:proofErr w:type="gramEnd"/>
      <w:r w:rsidRPr="008E138C">
        <w:rPr>
          <w:color w:val="auto"/>
          <w:sz w:val="24"/>
          <w:szCs w:val="24"/>
        </w:rPr>
        <w:t xml:space="preserve"> всех случаях получения ими подарков администрацию </w:t>
      </w:r>
      <w:r w:rsidR="00BB66BE" w:rsidRPr="008E138C">
        <w:rPr>
          <w:color w:val="auto"/>
          <w:sz w:val="24"/>
          <w:szCs w:val="24"/>
        </w:rPr>
        <w:t>ОО</w:t>
      </w:r>
      <w:r w:rsidRPr="008E138C">
        <w:rPr>
          <w:color w:val="auto"/>
          <w:sz w:val="24"/>
          <w:szCs w:val="24"/>
        </w:rPr>
        <w:t>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37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В </w:t>
      </w:r>
      <w:r w:rsidR="00BB66BE" w:rsidRPr="008E138C">
        <w:rPr>
          <w:color w:val="auto"/>
          <w:sz w:val="24"/>
          <w:szCs w:val="24"/>
        </w:rPr>
        <w:t>ОО</w:t>
      </w:r>
      <w:r w:rsidRPr="008E138C">
        <w:rPr>
          <w:color w:val="auto"/>
          <w:sz w:val="24"/>
          <w:szCs w:val="24"/>
        </w:rPr>
        <w:t xml:space="preserve"> полномочия по приему подарков, полученных работниками в связи с протокольными мероприятиями, служебными командировками и другими официальными мероприятиями, их оценке для целей принятия к учету, возлагаются на </w:t>
      </w:r>
      <w:r w:rsidR="008427B2" w:rsidRPr="008E138C">
        <w:rPr>
          <w:color w:val="auto"/>
          <w:sz w:val="24"/>
          <w:szCs w:val="24"/>
        </w:rPr>
        <w:t xml:space="preserve">инвентаризационную комиссию </w:t>
      </w:r>
      <w:r w:rsidRPr="008E138C">
        <w:rPr>
          <w:color w:val="auto"/>
          <w:sz w:val="24"/>
          <w:szCs w:val="24"/>
        </w:rPr>
        <w:t>(далее Комиссия).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32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Уведомление о получении подарка (далее - уведомление) согласно приложению № 1 к настоящему Положению представляется не позднее 3 - х рабочих дней после получения подарка и (или) завершения мероприятий, указанных в пункте 2 настоящего Положения (прибытия работников на место прохождения осуществления трудовой деятельности), в Комиссию.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Документы, подтверждающие стоимость подарка (кассовый чек, товарный чек, иной документ, подтверждающий в соответствии с законодательством Российской Федерации оплату (приобретение) подарка) (при их наличии), прилагаются к уведомлению.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Уведомления подлежат регистрации в журнале регистрации уведомлений согласно приложению </w:t>
      </w:r>
      <w:r w:rsidRPr="008E138C">
        <w:rPr>
          <w:color w:val="auto"/>
          <w:sz w:val="24"/>
          <w:szCs w:val="24"/>
        </w:rPr>
        <w:lastRenderedPageBreak/>
        <w:t>№ 2 к настоящему Положению, который должен быть прошит и пронумерован, скреплен печатью учреждения.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Уведомление составляется в 2-х экземплярах, один из которых возвращается заявителю с отметкой о регистрации, другой экземпляр направляется в Комиссию.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Подарок, стоимость которого подтверждается прилагаемыми к нему документами и не превышает 3-х тысяч рублей, полученный работником, не подлежит передаче им в Комиссию.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proofErr w:type="gramStart"/>
      <w:r w:rsidRPr="008E138C">
        <w:rPr>
          <w:color w:val="auto"/>
          <w:sz w:val="24"/>
          <w:szCs w:val="24"/>
        </w:rPr>
        <w:t>Подарок, стоимость которого подтверждается прилагаемыми к нему документами и превышает 3-х тыс. рублей либо стоимость которого одаряемому неизвестна, полученный работником, подлежит передаче им по акту приема-передачи согласно приложению № 3 к настоящему Положению не позднее 5-и рабочих дней со дня регистрации уведомления ответственному лицу Комиссии, которая принимает его на хранение.</w:t>
      </w:r>
      <w:proofErr w:type="gramEnd"/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Подарок, полученный работником независимо от его стоимости, подлежит передаче им в порядке, предусмотренном настоящим пунктом.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proofErr w:type="gramStart"/>
      <w:r w:rsidRPr="008E138C">
        <w:rPr>
          <w:color w:val="auto"/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8E138C">
        <w:rPr>
          <w:color w:val="auto"/>
          <w:sz w:val="24"/>
          <w:szCs w:val="24"/>
        </w:rPr>
        <w:t xml:space="preserve"> или повреждение подарка несет работник, получивший подарок.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27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Акт приема-передачи составляется в 3-х экземплярах, один из которых возвращается лицу, сдавшему подарок, другой экземпляр остается у ответственного лица Комиссии, третий экземпляр направляется в бухгалтерию </w:t>
      </w:r>
      <w:r w:rsidR="00BB66BE" w:rsidRPr="008E138C">
        <w:rPr>
          <w:color w:val="auto"/>
          <w:sz w:val="24"/>
          <w:szCs w:val="24"/>
        </w:rPr>
        <w:t>ОО</w:t>
      </w:r>
      <w:r w:rsidRPr="008E138C">
        <w:rPr>
          <w:color w:val="auto"/>
          <w:sz w:val="24"/>
          <w:szCs w:val="24"/>
        </w:rPr>
        <w:t>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322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Принятый на хранение подарок должен иметь инвентаризационную карточку согласно приложению № 4 к настоящему Положению с указанием фамилии, инициалов и должности лица, сдавшего подарок, даты и номера акта приема-передачи и перечня прилагаемых к ней документов.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Хранение подарков осуществляется в условиях, соответствующих </w:t>
      </w:r>
      <w:proofErr w:type="spellStart"/>
      <w:r w:rsidRPr="008E138C">
        <w:rPr>
          <w:color w:val="auto"/>
          <w:sz w:val="24"/>
          <w:szCs w:val="24"/>
        </w:rPr>
        <w:t>санитарно</w:t>
      </w:r>
      <w:proofErr w:type="spellEnd"/>
      <w:r w:rsidRPr="008E138C">
        <w:rPr>
          <w:color w:val="auto"/>
          <w:sz w:val="24"/>
          <w:szCs w:val="24"/>
        </w:rPr>
        <w:t xml:space="preserve"> - эпидемиологическим правилам (нормативам) и обеспечивающих их сохранность, а также сохранение эксплуатационных характеристик.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71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В целях принятия к первичному бухгалтерскому учету подарка в порядке, установленном законодательством Российской Федерации, определение его стоимости проводится на основе цены, действующей на дату принятия к учету подарка, или цены, аналогичной материальной ценности в сопоставимых условиях, в том числе с привлечением комиссии. Данные о действующей цене должны быть подтверждены документально, а при невозможности документального подтверждения - экспертным путем. В случае если стоимость подарка не превышает 3-х тыс. рублей, он возвращается сдавшему его работнику по акту приема-передачи, оформленному в соответствии с приложением № 3 к настоящему Положению.</w:t>
      </w:r>
    </w:p>
    <w:p w:rsidR="008A07BC" w:rsidRPr="008E138C" w:rsidRDefault="00063AF9" w:rsidP="00BB66BE">
      <w:pPr>
        <w:pStyle w:val="20"/>
        <w:shd w:val="clear" w:color="auto" w:fill="auto"/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В случае отказа от сданного подарка, стоимость которого была не известна, а по результатам оценки составила менее 3 тыс. рублей, данный подарок подлежит включению в реестр имущества учреждения.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Комиссия обеспечивает включение в установленном порядке принятого к первичному бухгалтерскому учету подарка, стоимость которого превышает 3-х тыс. рублей, а также подарка, указанного в абзаце втором пункта 10 настоящего Положения, в реестр имущества учреждения.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Работник, сдавший подарок, может его выкупить в случае, если не позднее месяца со дня сдачи подарка направят соответствующее заявление на имя руководителя</w:t>
      </w:r>
      <w:r w:rsidR="0031597E">
        <w:rPr>
          <w:color w:val="auto"/>
          <w:sz w:val="24"/>
          <w:szCs w:val="24"/>
        </w:rPr>
        <w:t xml:space="preserve"> ОО</w:t>
      </w:r>
      <w:r w:rsidRPr="008E138C">
        <w:rPr>
          <w:color w:val="auto"/>
          <w:sz w:val="24"/>
          <w:szCs w:val="24"/>
        </w:rPr>
        <w:t>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proofErr w:type="gramStart"/>
      <w:r w:rsidRPr="008E138C">
        <w:rPr>
          <w:color w:val="auto"/>
          <w:sz w:val="24"/>
          <w:szCs w:val="24"/>
        </w:rPr>
        <w:t>Комиссия в течение 3-х месяцев после поступления з</w:t>
      </w:r>
      <w:r w:rsidR="0031597E">
        <w:rPr>
          <w:color w:val="auto"/>
          <w:sz w:val="24"/>
          <w:szCs w:val="24"/>
        </w:rPr>
        <w:t>аявления, указанного в пункте 11</w:t>
      </w:r>
      <w:r w:rsidRPr="008E138C">
        <w:rPr>
          <w:color w:val="auto"/>
          <w:sz w:val="24"/>
          <w:szCs w:val="24"/>
        </w:rPr>
        <w:t xml:space="preserve"> настоящего Положения, организует оценку рыночной стоимости подарка и уведомляет в письменной форме лицо, подавшее заявление (заявителя), о результатах оценки, после чего в течение месяца заявитель выкупает подарок по установленной в результате оценки стоимости, а </w:t>
      </w:r>
      <w:r w:rsidRPr="008E138C">
        <w:rPr>
          <w:color w:val="auto"/>
          <w:sz w:val="24"/>
          <w:szCs w:val="24"/>
        </w:rPr>
        <w:lastRenderedPageBreak/>
        <w:t>в случае отказа от выкупа подарка - возмещает расходы учреждения на проведение оценки.</w:t>
      </w:r>
      <w:proofErr w:type="gramEnd"/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Подарок, в отношении которого не поступило заявление, указанное в пункте 12 настоящего Положения, может учреждением с учетом заключения комиссии о степени полезности подарка для обеспечения деятельности учреждения.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2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Руководителем </w:t>
      </w:r>
      <w:r w:rsidR="0031597E">
        <w:rPr>
          <w:color w:val="auto"/>
          <w:sz w:val="24"/>
          <w:szCs w:val="24"/>
        </w:rPr>
        <w:t xml:space="preserve">ОО </w:t>
      </w:r>
      <w:r w:rsidRPr="008E138C">
        <w:rPr>
          <w:color w:val="auto"/>
          <w:sz w:val="24"/>
          <w:szCs w:val="24"/>
        </w:rPr>
        <w:t>принимается решение о реализации подарка в случае нецелесообразности использования подарка учреждением для обеспечения его деятельности.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71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>Оценка подарка для целей реализации (выкупа)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Реализация подарка осуществляется </w:t>
      </w:r>
      <w:r w:rsidR="0031597E">
        <w:rPr>
          <w:color w:val="auto"/>
          <w:sz w:val="24"/>
          <w:szCs w:val="24"/>
        </w:rPr>
        <w:t>ОО</w:t>
      </w:r>
      <w:r w:rsidRPr="008E138C">
        <w:rPr>
          <w:color w:val="auto"/>
          <w:sz w:val="24"/>
          <w:szCs w:val="24"/>
        </w:rPr>
        <w:t xml:space="preserve"> посредством проведения торгов (в форме открытого конкурса или открытого аукциона) в порядке, предусмотренном законодательством Российской Федерации.</w:t>
      </w:r>
    </w:p>
    <w:p w:rsidR="008A07BC" w:rsidRPr="008E138C" w:rsidRDefault="00063AF9" w:rsidP="00BB66BE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line="264" w:lineRule="auto"/>
        <w:rPr>
          <w:color w:val="auto"/>
          <w:sz w:val="24"/>
          <w:szCs w:val="24"/>
        </w:rPr>
      </w:pPr>
      <w:r w:rsidRPr="008E138C">
        <w:rPr>
          <w:color w:val="auto"/>
          <w:sz w:val="24"/>
          <w:szCs w:val="24"/>
        </w:rPr>
        <w:t xml:space="preserve">Средства, вырученные от реализации (выкупа) подарка, зачисляются в доход бюджета </w:t>
      </w:r>
      <w:r w:rsidR="0031597E">
        <w:rPr>
          <w:color w:val="auto"/>
          <w:sz w:val="24"/>
          <w:szCs w:val="24"/>
        </w:rPr>
        <w:t>ОО</w:t>
      </w:r>
      <w:r w:rsidR="00BB66BE" w:rsidRPr="008E138C">
        <w:rPr>
          <w:color w:val="auto"/>
          <w:sz w:val="24"/>
          <w:szCs w:val="24"/>
        </w:rPr>
        <w:t xml:space="preserve"> </w:t>
      </w:r>
      <w:r w:rsidRPr="008E138C">
        <w:rPr>
          <w:color w:val="auto"/>
          <w:sz w:val="24"/>
          <w:szCs w:val="24"/>
        </w:rPr>
        <w:t>в порядке, установленном бюджетным законодательством Российской Федерации.</w:t>
      </w:r>
    </w:p>
    <w:p w:rsidR="00BB66BE" w:rsidRPr="008E138C" w:rsidRDefault="00BB66BE" w:rsidP="00BB66BE">
      <w:pPr>
        <w:pStyle w:val="20"/>
        <w:shd w:val="clear" w:color="auto" w:fill="auto"/>
        <w:tabs>
          <w:tab w:val="left" w:pos="466"/>
        </w:tabs>
        <w:rPr>
          <w:color w:val="auto"/>
        </w:rPr>
      </w:pPr>
    </w:p>
    <w:p w:rsidR="00EA17FD" w:rsidRPr="008E138C" w:rsidRDefault="00EA17FD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E138C">
        <w:rPr>
          <w:color w:val="auto"/>
        </w:rPr>
        <w:br w:type="page"/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lastRenderedPageBreak/>
        <w:t xml:space="preserve">Приложение №1 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427" w:lineRule="exact"/>
        <w:ind w:left="2960" w:firstLine="0"/>
        <w:jc w:val="left"/>
        <w:rPr>
          <w:color w:val="auto"/>
        </w:rPr>
      </w:pPr>
    </w:p>
    <w:p w:rsidR="00EA17FD" w:rsidRPr="008E138C" w:rsidRDefault="00EA17FD" w:rsidP="00EA17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t>Уведомление о получении подарка</w:t>
      </w:r>
    </w:p>
    <w:p w:rsidR="00EA17FD" w:rsidRPr="008E138C" w:rsidRDefault="00EA17FD" w:rsidP="00EA17F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autoSpaceDE w:val="0"/>
        <w:autoSpaceDN w:val="0"/>
        <w:adjustRightInd w:val="0"/>
        <w:ind w:left="5670"/>
        <w:jc w:val="both"/>
        <w:outlineLvl w:val="0"/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t xml:space="preserve">Директору </w:t>
      </w:r>
    </w:p>
    <w:p w:rsidR="00EA17FD" w:rsidRPr="008E138C" w:rsidRDefault="00EA17FD" w:rsidP="00EA17FD">
      <w:pPr>
        <w:autoSpaceDE w:val="0"/>
        <w:autoSpaceDN w:val="0"/>
        <w:adjustRightInd w:val="0"/>
        <w:ind w:left="5670"/>
        <w:jc w:val="both"/>
        <w:outlineLvl w:val="0"/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t>_____________________________</w:t>
      </w:r>
    </w:p>
    <w:p w:rsidR="00EA17FD" w:rsidRPr="008E138C" w:rsidRDefault="00EA17FD" w:rsidP="00EA17FD">
      <w:pPr>
        <w:autoSpaceDE w:val="0"/>
        <w:autoSpaceDN w:val="0"/>
        <w:adjustRightInd w:val="0"/>
        <w:ind w:left="5670"/>
        <w:jc w:val="center"/>
        <w:outlineLvl w:val="0"/>
        <w:rPr>
          <w:rFonts w:ascii="Times New Roman" w:hAnsi="Times New Roman" w:cs="Times New Roman"/>
          <w:color w:val="auto"/>
          <w:sz w:val="20"/>
          <w:szCs w:val="20"/>
        </w:rPr>
      </w:pPr>
      <w:r w:rsidRPr="008E138C">
        <w:rPr>
          <w:rFonts w:ascii="Times New Roman" w:hAnsi="Times New Roman" w:cs="Times New Roman"/>
          <w:color w:val="auto"/>
          <w:sz w:val="20"/>
          <w:szCs w:val="20"/>
        </w:rPr>
        <w:t>(наименование учреждения)</w:t>
      </w:r>
    </w:p>
    <w:p w:rsidR="00EA17FD" w:rsidRPr="008E138C" w:rsidRDefault="00EA17FD" w:rsidP="00EA17FD">
      <w:pPr>
        <w:autoSpaceDE w:val="0"/>
        <w:autoSpaceDN w:val="0"/>
        <w:adjustRightInd w:val="0"/>
        <w:ind w:left="5670"/>
        <w:jc w:val="both"/>
        <w:outlineLvl w:val="0"/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t>_____________________________</w:t>
      </w:r>
    </w:p>
    <w:p w:rsidR="00EA17FD" w:rsidRPr="008E138C" w:rsidRDefault="00EA17FD" w:rsidP="00EA17FD">
      <w:pPr>
        <w:autoSpaceDE w:val="0"/>
        <w:autoSpaceDN w:val="0"/>
        <w:adjustRightInd w:val="0"/>
        <w:ind w:left="5670"/>
        <w:jc w:val="center"/>
        <w:outlineLvl w:val="0"/>
        <w:rPr>
          <w:rFonts w:ascii="Times New Roman" w:hAnsi="Times New Roman" w:cs="Times New Roman"/>
          <w:color w:val="auto"/>
          <w:sz w:val="20"/>
          <w:szCs w:val="20"/>
        </w:rPr>
      </w:pPr>
      <w:r w:rsidRPr="008E138C">
        <w:rPr>
          <w:rFonts w:ascii="Times New Roman" w:hAnsi="Times New Roman" w:cs="Times New Roman"/>
          <w:color w:val="auto"/>
          <w:sz w:val="20"/>
          <w:szCs w:val="20"/>
        </w:rPr>
        <w:t>(ФИО директора)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(ФИО, занимаемая должность работника ОО)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Уведомление о получении подарка от «_____» ________ 20__ г.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Извещаю о получении _________________________________________________________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(дата получения)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8E138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E138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E138C">
        <w:rPr>
          <w:rFonts w:ascii="Times New Roman" w:hAnsi="Times New Roman" w:cs="Times New Roman"/>
          <w:sz w:val="24"/>
          <w:szCs w:val="24"/>
        </w:rPr>
        <w:t>) на ________________________________________________________________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E138C">
        <w:rPr>
          <w:rFonts w:ascii="Times New Roman" w:hAnsi="Times New Roman" w:cs="Times New Roman"/>
        </w:rPr>
        <w:t>(наименование протокольного мероприятия, служебной командировки,</w:t>
      </w:r>
      <w:proofErr w:type="gramEnd"/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другого официального мероприятия, место и дата проведения)</w:t>
      </w:r>
    </w:p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8E138C" w:rsidRPr="008E138C" w:rsidTr="004D6690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 xml:space="preserve">Стоимость в рублях </w:t>
            </w:r>
            <w:hyperlink w:anchor="Par96" w:history="1">
              <w:r w:rsidRPr="008E138C">
                <w:rPr>
                  <w:rFonts w:ascii="Times New Roman" w:hAnsi="Times New Roman" w:cs="Times New Roman"/>
                  <w:color w:val="auto"/>
                </w:rPr>
                <w:t>&lt;*&gt;</w:t>
              </w:r>
            </w:hyperlink>
          </w:p>
        </w:tc>
      </w:tr>
      <w:tr w:rsidR="00EA17FD" w:rsidRPr="008E138C" w:rsidTr="004D6690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1.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2.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3.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Итого: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Приложение: _______________________________________   на _____ листах.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(наименование документа)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Лицо, представившее уведомление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E138C">
        <w:rPr>
          <w:rFonts w:ascii="Times New Roman" w:hAnsi="Times New Roman" w:cs="Times New Roman"/>
          <w:sz w:val="28"/>
          <w:szCs w:val="28"/>
        </w:rPr>
        <w:t>_________  ____________________________________ «____» _______ 20__ г.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 xml:space="preserve">        (подпись)  </w:t>
      </w:r>
      <w:r w:rsidRPr="008E138C">
        <w:rPr>
          <w:rFonts w:ascii="Times New Roman" w:hAnsi="Times New Roman" w:cs="Times New Roman"/>
        </w:rPr>
        <w:tab/>
      </w:r>
      <w:r w:rsidRPr="008E138C">
        <w:rPr>
          <w:rFonts w:ascii="Times New Roman" w:hAnsi="Times New Roman" w:cs="Times New Roman"/>
        </w:rPr>
        <w:tab/>
        <w:t xml:space="preserve"> </w:t>
      </w:r>
      <w:r w:rsidRPr="008E138C">
        <w:rPr>
          <w:rFonts w:ascii="Times New Roman" w:hAnsi="Times New Roman" w:cs="Times New Roman"/>
        </w:rPr>
        <w:tab/>
        <w:t xml:space="preserve"> (расшифровка подписи)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 xml:space="preserve">Лицо, принявшее уведомление  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E138C">
        <w:rPr>
          <w:rFonts w:ascii="Times New Roman" w:hAnsi="Times New Roman" w:cs="Times New Roman"/>
          <w:sz w:val="28"/>
          <w:szCs w:val="28"/>
        </w:rPr>
        <w:t>_________  ____________________________________ «____» _______ 20__ г.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 xml:space="preserve">        (подпись)  </w:t>
      </w:r>
      <w:r w:rsidRPr="008E138C">
        <w:rPr>
          <w:rFonts w:ascii="Times New Roman" w:hAnsi="Times New Roman" w:cs="Times New Roman"/>
        </w:rPr>
        <w:tab/>
      </w:r>
      <w:r w:rsidRPr="008E138C">
        <w:rPr>
          <w:rFonts w:ascii="Times New Roman" w:hAnsi="Times New Roman" w:cs="Times New Roman"/>
        </w:rPr>
        <w:tab/>
        <w:t xml:space="preserve"> </w:t>
      </w:r>
      <w:r w:rsidRPr="008E138C">
        <w:rPr>
          <w:rFonts w:ascii="Times New Roman" w:hAnsi="Times New Roman" w:cs="Times New Roman"/>
        </w:rPr>
        <w:tab/>
        <w:t xml:space="preserve"> (расшифровка подписи)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уведомлений 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№ ______________«____» _________ 20__ г.</w:t>
      </w:r>
    </w:p>
    <w:p w:rsidR="00EA17FD" w:rsidRPr="008E138C" w:rsidRDefault="00EA17FD" w:rsidP="00EA17F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bookmarkStart w:id="1" w:name="Par96"/>
      <w:bookmarkEnd w:id="1"/>
      <w:r w:rsidRPr="008E138C">
        <w:rPr>
          <w:rFonts w:ascii="Times New Roman" w:hAnsi="Times New Roman" w:cs="Times New Roman"/>
          <w:color w:val="auto"/>
        </w:rPr>
        <w:t>&lt;*&gt; Заполняется при наличии документов, подтверждающих стоимость подарка.</w:t>
      </w:r>
    </w:p>
    <w:p w:rsidR="00EA17FD" w:rsidRPr="008E138C" w:rsidRDefault="00EA17FD" w:rsidP="00EA17FD">
      <w:pPr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br w:type="page"/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lastRenderedPageBreak/>
        <w:t xml:space="preserve">Приложение №2 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</w:p>
    <w:p w:rsidR="00EA17FD" w:rsidRPr="008E138C" w:rsidRDefault="00EA17FD" w:rsidP="00EA17FD">
      <w:pPr>
        <w:pStyle w:val="40"/>
        <w:shd w:val="clear" w:color="auto" w:fill="auto"/>
        <w:spacing w:before="0" w:line="240" w:lineRule="auto"/>
        <w:ind w:left="4120"/>
        <w:jc w:val="left"/>
        <w:rPr>
          <w:color w:val="auto"/>
        </w:rPr>
      </w:pPr>
      <w:r w:rsidRPr="008E138C">
        <w:rPr>
          <w:color w:val="auto"/>
        </w:rPr>
        <w:t xml:space="preserve">Ж У </w:t>
      </w:r>
      <w:proofErr w:type="gramStart"/>
      <w:r w:rsidRPr="008E138C">
        <w:rPr>
          <w:color w:val="auto"/>
        </w:rPr>
        <w:t>Р</w:t>
      </w:r>
      <w:proofErr w:type="gramEnd"/>
      <w:r w:rsidRPr="008E138C">
        <w:rPr>
          <w:color w:val="auto"/>
        </w:rPr>
        <w:t xml:space="preserve"> Н А Л</w:t>
      </w:r>
    </w:p>
    <w:p w:rsidR="00EA17FD" w:rsidRPr="008E138C" w:rsidRDefault="00EA17FD" w:rsidP="00EA17FD">
      <w:pPr>
        <w:pStyle w:val="40"/>
        <w:shd w:val="clear" w:color="auto" w:fill="auto"/>
        <w:spacing w:before="0" w:line="240" w:lineRule="auto"/>
        <w:ind w:left="4120"/>
        <w:jc w:val="left"/>
        <w:rPr>
          <w:color w:val="auto"/>
        </w:rPr>
      </w:pPr>
    </w:p>
    <w:p w:rsidR="00EA17FD" w:rsidRPr="008E138C" w:rsidRDefault="00EA17FD" w:rsidP="00EA17FD">
      <w:pPr>
        <w:pStyle w:val="40"/>
        <w:shd w:val="clear" w:color="auto" w:fill="auto"/>
        <w:spacing w:before="0" w:line="240" w:lineRule="auto"/>
        <w:ind w:left="2040"/>
        <w:jc w:val="left"/>
        <w:rPr>
          <w:color w:val="auto"/>
        </w:rPr>
      </w:pPr>
      <w:r w:rsidRPr="008E138C">
        <w:rPr>
          <w:color w:val="auto"/>
        </w:rPr>
        <w:t>о регистрации уведомлений о получении подарков</w:t>
      </w:r>
    </w:p>
    <w:p w:rsidR="00EA17FD" w:rsidRPr="008E138C" w:rsidRDefault="00EA17FD" w:rsidP="00EA17FD">
      <w:pPr>
        <w:pStyle w:val="40"/>
        <w:shd w:val="clear" w:color="auto" w:fill="auto"/>
        <w:spacing w:before="0" w:line="240" w:lineRule="auto"/>
        <w:ind w:left="2040"/>
        <w:jc w:val="left"/>
        <w:rPr>
          <w:color w:val="auto"/>
        </w:rPr>
      </w:pPr>
    </w:p>
    <w:p w:rsidR="00EA17FD" w:rsidRPr="008E138C" w:rsidRDefault="00EA17FD" w:rsidP="00EA17FD">
      <w:pPr>
        <w:pStyle w:val="40"/>
        <w:shd w:val="clear" w:color="auto" w:fill="auto"/>
        <w:spacing w:before="0" w:line="240" w:lineRule="auto"/>
        <w:ind w:left="2040"/>
        <w:jc w:val="left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tabs>
          <w:tab w:val="left" w:leader="underscore" w:pos="3116"/>
        </w:tabs>
        <w:spacing w:before="0" w:after="0" w:line="240" w:lineRule="auto"/>
        <w:ind w:left="140" w:firstLine="0"/>
        <w:rPr>
          <w:color w:val="auto"/>
        </w:rPr>
      </w:pPr>
      <w:r w:rsidRPr="008E138C">
        <w:rPr>
          <w:color w:val="auto"/>
        </w:rPr>
        <w:t>Учреждение</w:t>
      </w:r>
      <w:r w:rsidRPr="008E138C">
        <w:rPr>
          <w:color w:val="auto"/>
        </w:rPr>
        <w:tab/>
      </w:r>
    </w:p>
    <w:p w:rsidR="00EA17FD" w:rsidRPr="008E138C" w:rsidRDefault="00EA17FD" w:rsidP="00EA17FD">
      <w:pPr>
        <w:pStyle w:val="50"/>
        <w:shd w:val="clear" w:color="auto" w:fill="auto"/>
        <w:tabs>
          <w:tab w:val="left" w:leader="underscore" w:pos="3116"/>
        </w:tabs>
        <w:spacing w:before="0" w:after="0" w:line="240" w:lineRule="auto"/>
        <w:ind w:left="140" w:firstLine="0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22" w:firstLine="0"/>
        <w:jc w:val="left"/>
        <w:rPr>
          <w:color w:val="auto"/>
        </w:rPr>
      </w:pPr>
      <w:r w:rsidRPr="008E138C">
        <w:rPr>
          <w:color w:val="auto"/>
        </w:rPr>
        <w:t xml:space="preserve">Структурное подразделение __________________ 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22" w:firstLine="0"/>
        <w:jc w:val="left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22" w:firstLine="0"/>
        <w:jc w:val="left"/>
        <w:rPr>
          <w:color w:val="auto"/>
        </w:rPr>
      </w:pPr>
      <w:r w:rsidRPr="008E138C">
        <w:rPr>
          <w:color w:val="auto"/>
        </w:rPr>
        <w:t>Единица измерения (рублей)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22" w:firstLine="0"/>
        <w:jc w:val="left"/>
        <w:rPr>
          <w:color w:val="auto"/>
        </w:rPr>
      </w:pPr>
    </w:p>
    <w:tbl>
      <w:tblPr>
        <w:tblOverlap w:val="never"/>
        <w:tblW w:w="99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677"/>
        <w:gridCol w:w="1440"/>
        <w:gridCol w:w="1325"/>
        <w:gridCol w:w="859"/>
        <w:gridCol w:w="1478"/>
        <w:gridCol w:w="994"/>
        <w:gridCol w:w="850"/>
        <w:gridCol w:w="1448"/>
      </w:tblGrid>
      <w:tr w:rsidR="008E138C" w:rsidRPr="008E138C" w:rsidTr="00EA17FD">
        <w:trPr>
          <w:trHeight w:hRule="exact" w:val="861"/>
          <w:jc w:val="center"/>
        </w:trPr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tabs>
                <w:tab w:val="left" w:pos="0"/>
              </w:tabs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Уведомление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Ф.И.О.,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замещаемая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должность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Дата и обстоятельства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дарения</w:t>
            </w:r>
          </w:p>
        </w:tc>
        <w:tc>
          <w:tcPr>
            <w:tcW w:w="41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Характеристика подарка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Место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60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хранения*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  <w:vertAlign w:val="subscript"/>
              </w:rPr>
              <w:t>*</w:t>
            </w:r>
          </w:p>
        </w:tc>
      </w:tr>
      <w:tr w:rsidR="008E138C" w:rsidRPr="008E138C" w:rsidTr="00EA17FD">
        <w:trPr>
          <w:cantSplit/>
          <w:trHeight w:hRule="exact" w:val="156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номер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дата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13" w:right="113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13" w:right="113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описание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13" w:right="113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количество</w:t>
            </w:r>
          </w:p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13" w:right="113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EA17FD" w:rsidRPr="008E138C" w:rsidRDefault="00EA17FD" w:rsidP="004D6690">
            <w:pPr>
              <w:pStyle w:val="20"/>
              <w:framePr w:w="9946" w:wrap="notBeside" w:vAnchor="text" w:hAnchor="text" w:xAlign="center" w:y="1"/>
              <w:shd w:val="clear" w:color="auto" w:fill="auto"/>
              <w:spacing w:line="240" w:lineRule="auto"/>
              <w:ind w:left="113" w:right="113"/>
              <w:jc w:val="center"/>
              <w:rPr>
                <w:color w:val="auto"/>
                <w:sz w:val="20"/>
                <w:szCs w:val="20"/>
              </w:rPr>
            </w:pPr>
            <w:r w:rsidRPr="008E138C">
              <w:rPr>
                <w:rStyle w:val="212pt"/>
                <w:color w:val="auto"/>
                <w:sz w:val="20"/>
                <w:szCs w:val="20"/>
              </w:rPr>
              <w:t>стоимость*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138C" w:rsidRPr="008E138C" w:rsidTr="00EA17FD">
        <w:trPr>
          <w:trHeight w:hRule="exact" w:val="26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13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8E138C" w:rsidRPr="008E138C" w:rsidTr="00EA17FD">
        <w:trPr>
          <w:trHeight w:hRule="exact" w:val="59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138C" w:rsidRPr="008E138C" w:rsidTr="00EA17FD">
        <w:trPr>
          <w:trHeight w:hRule="exact" w:val="60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9946" w:wrap="notBeside" w:vAnchor="text" w:hAnchor="text" w:xAlign="center" w:y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EA17FD" w:rsidRPr="008E138C" w:rsidRDefault="00EA17FD" w:rsidP="00EA17FD">
      <w:pPr>
        <w:framePr w:w="9946" w:wrap="notBeside" w:vAnchor="text" w:hAnchor="text" w:xAlign="center" w:y="1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840" w:firstLine="0"/>
        <w:jc w:val="left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840" w:firstLine="0"/>
        <w:jc w:val="left"/>
        <w:rPr>
          <w:color w:val="auto"/>
        </w:rPr>
      </w:pPr>
      <w:r w:rsidRPr="008E138C">
        <w:rPr>
          <w:color w:val="auto"/>
        </w:rPr>
        <w:t xml:space="preserve">* Графа 8 заполняется при наличии документов, подтверждающих стоимость подарка. 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840" w:firstLine="0"/>
        <w:jc w:val="left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140" w:right="840" w:firstLine="0"/>
        <w:jc w:val="left"/>
        <w:rPr>
          <w:color w:val="auto"/>
        </w:rPr>
      </w:pPr>
      <w:r w:rsidRPr="008E138C">
        <w:rPr>
          <w:color w:val="auto"/>
        </w:rPr>
        <w:t>** Графа 9 заполняется при принятии подарка на ответственное хранение.</w:t>
      </w:r>
    </w:p>
    <w:p w:rsidR="00EA17FD" w:rsidRPr="008E138C" w:rsidRDefault="00EA17FD" w:rsidP="00EA17FD">
      <w:pPr>
        <w:pStyle w:val="50"/>
        <w:shd w:val="clear" w:color="auto" w:fill="auto"/>
        <w:tabs>
          <w:tab w:val="left" w:leader="underscore" w:pos="6073"/>
        </w:tabs>
        <w:spacing w:before="0" w:after="0" w:line="240" w:lineRule="auto"/>
        <w:ind w:left="140" w:firstLine="0"/>
        <w:rPr>
          <w:color w:val="auto"/>
        </w:rPr>
      </w:pPr>
    </w:p>
    <w:p w:rsidR="00EA17FD" w:rsidRPr="008E138C" w:rsidRDefault="00EA17FD" w:rsidP="00EA17FD">
      <w:pPr>
        <w:pStyle w:val="50"/>
        <w:shd w:val="clear" w:color="auto" w:fill="auto"/>
        <w:tabs>
          <w:tab w:val="left" w:leader="underscore" w:pos="6073"/>
        </w:tabs>
        <w:spacing w:before="0" w:after="0" w:line="240" w:lineRule="auto"/>
        <w:ind w:left="140" w:firstLine="0"/>
        <w:rPr>
          <w:color w:val="auto"/>
        </w:rPr>
      </w:pPr>
      <w:r w:rsidRPr="008E138C">
        <w:rPr>
          <w:color w:val="auto"/>
        </w:rPr>
        <w:t>В этом журнале пронумеровано и прошнуровано</w:t>
      </w:r>
      <w:proofErr w:type="gramStart"/>
      <w:r w:rsidRPr="008E138C">
        <w:rPr>
          <w:color w:val="auto"/>
        </w:rPr>
        <w:t xml:space="preserve"> </w:t>
      </w:r>
      <w:r w:rsidRPr="008E138C">
        <w:rPr>
          <w:color w:val="auto"/>
        </w:rPr>
        <w:tab/>
        <w:t xml:space="preserve">( ___________ ) </w:t>
      </w:r>
      <w:proofErr w:type="gramEnd"/>
      <w:r w:rsidRPr="008E138C">
        <w:rPr>
          <w:color w:val="auto"/>
        </w:rPr>
        <w:t>страниц</w:t>
      </w:r>
    </w:p>
    <w:p w:rsidR="00EA17FD" w:rsidRPr="008E138C" w:rsidRDefault="00EA17FD" w:rsidP="00EA17FD">
      <w:pPr>
        <w:pStyle w:val="50"/>
        <w:shd w:val="clear" w:color="auto" w:fill="auto"/>
        <w:tabs>
          <w:tab w:val="left" w:leader="underscore" w:pos="6073"/>
        </w:tabs>
        <w:spacing w:before="0" w:after="0" w:line="240" w:lineRule="auto"/>
        <w:ind w:left="140" w:firstLine="0"/>
        <w:rPr>
          <w:color w:val="auto"/>
        </w:rPr>
      </w:pPr>
    </w:p>
    <w:tbl>
      <w:tblPr>
        <w:tblOverlap w:val="never"/>
        <w:tblW w:w="878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958"/>
        <w:gridCol w:w="3712"/>
      </w:tblGrid>
      <w:tr w:rsidR="008E138C" w:rsidRPr="008E138C" w:rsidTr="004D6690">
        <w:trPr>
          <w:trHeight w:hRule="exact" w:val="710"/>
        </w:trPr>
        <w:tc>
          <w:tcPr>
            <w:tcW w:w="3119" w:type="dxa"/>
            <w:shd w:val="clear" w:color="auto" w:fill="FFFFFF"/>
          </w:tcPr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spacing w:line="240" w:lineRule="auto"/>
              <w:rPr>
                <w:color w:val="auto"/>
              </w:rPr>
            </w:pPr>
            <w:r w:rsidRPr="008E138C">
              <w:rPr>
                <w:rStyle w:val="212pt"/>
                <w:color w:val="auto"/>
              </w:rPr>
              <w:t>(должность)</w:t>
            </w:r>
          </w:p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spacing w:line="240" w:lineRule="auto"/>
              <w:rPr>
                <w:color w:val="auto"/>
              </w:rPr>
            </w:pPr>
            <w:r w:rsidRPr="008E138C">
              <w:rPr>
                <w:rStyle w:val="212pt"/>
                <w:color w:val="auto"/>
              </w:rPr>
              <w:t>подписи)</w:t>
            </w:r>
          </w:p>
        </w:tc>
        <w:tc>
          <w:tcPr>
            <w:tcW w:w="1958" w:type="dxa"/>
            <w:shd w:val="clear" w:color="auto" w:fill="FFFFFF"/>
          </w:tcPr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8E138C">
              <w:rPr>
                <w:rStyle w:val="212pt"/>
                <w:color w:val="auto"/>
              </w:rPr>
              <w:t>(подпись)</w:t>
            </w:r>
          </w:p>
        </w:tc>
        <w:tc>
          <w:tcPr>
            <w:tcW w:w="3712" w:type="dxa"/>
            <w:shd w:val="clear" w:color="auto" w:fill="FFFFFF"/>
          </w:tcPr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tabs>
                <w:tab w:val="left" w:pos="1859"/>
              </w:tabs>
              <w:spacing w:line="240" w:lineRule="auto"/>
              <w:jc w:val="right"/>
              <w:rPr>
                <w:rStyle w:val="212pt"/>
                <w:color w:val="auto"/>
              </w:rPr>
            </w:pPr>
            <w:r w:rsidRPr="008E138C">
              <w:rPr>
                <w:rStyle w:val="212pt"/>
                <w:color w:val="auto"/>
              </w:rPr>
              <w:t>(расшифровка)</w:t>
            </w:r>
          </w:p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tabs>
                <w:tab w:val="left" w:pos="1859"/>
              </w:tabs>
              <w:spacing w:line="240" w:lineRule="auto"/>
              <w:jc w:val="right"/>
              <w:rPr>
                <w:color w:val="auto"/>
              </w:rPr>
            </w:pPr>
          </w:p>
        </w:tc>
      </w:tr>
      <w:tr w:rsidR="008E138C" w:rsidRPr="008E138C" w:rsidTr="004D6690">
        <w:trPr>
          <w:trHeight w:hRule="exact" w:val="398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tabs>
                <w:tab w:val="left" w:pos="1286"/>
              </w:tabs>
              <w:spacing w:line="240" w:lineRule="auto"/>
              <w:rPr>
                <w:color w:val="auto"/>
              </w:rPr>
            </w:pPr>
            <w:r w:rsidRPr="008E138C">
              <w:rPr>
                <w:rStyle w:val="212pt"/>
                <w:color w:val="auto"/>
              </w:rPr>
              <w:t>МП «</w:t>
            </w:r>
            <w:r w:rsidRPr="008E138C">
              <w:rPr>
                <w:rStyle w:val="212pt"/>
                <w:color w:val="auto"/>
              </w:rPr>
              <w:tab/>
              <w:t>»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shd w:val="clear" w:color="auto" w:fill="FFFFFF"/>
          </w:tcPr>
          <w:p w:rsidR="00EA17FD" w:rsidRPr="008E138C" w:rsidRDefault="00EA17FD" w:rsidP="004D6690">
            <w:pPr>
              <w:framePr w:w="8821" w:wrap="notBeside" w:vAnchor="text" w:hAnchor="text" w:y="497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371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EA17FD" w:rsidRPr="008E138C" w:rsidRDefault="00EA17FD" w:rsidP="004D6690">
            <w:pPr>
              <w:pStyle w:val="20"/>
              <w:framePr w:w="8821" w:wrap="notBeside" w:vAnchor="text" w:hAnchor="text" w:y="497"/>
              <w:shd w:val="clear" w:color="auto" w:fill="auto"/>
              <w:spacing w:line="240" w:lineRule="auto"/>
              <w:ind w:left="560"/>
              <w:jc w:val="left"/>
              <w:rPr>
                <w:color w:val="auto"/>
              </w:rPr>
            </w:pPr>
            <w:r w:rsidRPr="008E138C">
              <w:rPr>
                <w:rStyle w:val="212pt"/>
                <w:color w:val="auto"/>
              </w:rPr>
              <w:t>20</w:t>
            </w:r>
          </w:p>
        </w:tc>
      </w:tr>
    </w:tbl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</w:p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br w:type="page"/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lastRenderedPageBreak/>
        <w:t>Приложение №3</w:t>
      </w:r>
    </w:p>
    <w:p w:rsidR="00EA17FD" w:rsidRPr="008E138C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  <w:rPr>
          <w:color w:val="auto"/>
        </w:rPr>
      </w:pPr>
      <w:r w:rsidRPr="008E138C">
        <w:rPr>
          <w:color w:val="auto"/>
        </w:rPr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Акт приема-передачи подарков № _____,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 xml:space="preserve">работниками муниципального образовательного учреждения 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8E138C">
        <w:rPr>
          <w:rFonts w:ascii="Times New Roman" w:hAnsi="Times New Roman" w:cs="Times New Roman"/>
          <w:bCs/>
          <w:sz w:val="24"/>
          <w:szCs w:val="24"/>
        </w:rPr>
        <w:t>с</w:t>
      </w:r>
      <w:proofErr w:type="gramStart"/>
      <w:r w:rsidRPr="008E138C">
        <w:rPr>
          <w:rFonts w:ascii="Times New Roman" w:hAnsi="Times New Roman" w:cs="Times New Roman"/>
          <w:bCs/>
          <w:sz w:val="24"/>
          <w:szCs w:val="24"/>
        </w:rPr>
        <w:t>.К</w:t>
      </w:r>
      <w:proofErr w:type="gramEnd"/>
      <w:r w:rsidRPr="008E138C">
        <w:rPr>
          <w:rFonts w:ascii="Times New Roman" w:hAnsi="Times New Roman" w:cs="Times New Roman"/>
          <w:bCs/>
          <w:sz w:val="24"/>
          <w:szCs w:val="24"/>
        </w:rPr>
        <w:t>инель</w:t>
      </w:r>
      <w:proofErr w:type="spellEnd"/>
      <w:r w:rsidRPr="008E138C">
        <w:rPr>
          <w:rFonts w:ascii="Times New Roman" w:hAnsi="Times New Roman" w:cs="Times New Roman"/>
          <w:bCs/>
          <w:sz w:val="24"/>
          <w:szCs w:val="24"/>
        </w:rPr>
        <w:t>-Черкассы</w:t>
      </w:r>
      <w:r w:rsidRPr="008E138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E138C">
        <w:rPr>
          <w:rFonts w:ascii="Times New Roman" w:hAnsi="Times New Roman" w:cs="Times New Roman"/>
          <w:sz w:val="24"/>
          <w:szCs w:val="24"/>
        </w:rPr>
        <w:tab/>
      </w:r>
      <w:r w:rsidRPr="008E138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E138C">
        <w:rPr>
          <w:rFonts w:ascii="Times New Roman" w:hAnsi="Times New Roman" w:cs="Times New Roman"/>
          <w:sz w:val="24"/>
          <w:szCs w:val="24"/>
        </w:rPr>
        <w:tab/>
      </w:r>
      <w:r w:rsidRPr="008E138C">
        <w:rPr>
          <w:rFonts w:ascii="Times New Roman" w:hAnsi="Times New Roman" w:cs="Times New Roman"/>
          <w:sz w:val="24"/>
          <w:szCs w:val="24"/>
        </w:rPr>
        <w:tab/>
        <w:t xml:space="preserve">                          «___» _________ 201__ г.</w:t>
      </w:r>
    </w:p>
    <w:p w:rsidR="00EA17FD" w:rsidRPr="008E138C" w:rsidRDefault="00EA17FD" w:rsidP="00EA17FD">
      <w:pPr>
        <w:pStyle w:val="ConsPlusNonformat"/>
        <w:ind w:firstLine="720"/>
        <w:rPr>
          <w:rFonts w:ascii="Times New Roman" w:hAnsi="Times New Roman" w:cs="Times New Roman"/>
          <w:sz w:val="24"/>
          <w:szCs w:val="24"/>
        </w:rPr>
      </w:pP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8E138C">
        <w:rPr>
          <w:rFonts w:ascii="Times New Roman" w:hAnsi="Times New Roman" w:cs="Times New Roman"/>
        </w:rPr>
        <w:t xml:space="preserve"> 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(Ф.И.О., должность)</w:t>
      </w:r>
    </w:p>
    <w:p w:rsidR="00EA17FD" w:rsidRPr="008E138C" w:rsidRDefault="00EA17FD" w:rsidP="00EA17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138C">
        <w:rPr>
          <w:rFonts w:ascii="Times New Roman" w:hAnsi="Times New Roman" w:cs="Times New Roman"/>
          <w:sz w:val="24"/>
          <w:szCs w:val="24"/>
        </w:rPr>
        <w:t>передает, а материально-ответственное лицо</w:t>
      </w:r>
      <w:r w:rsidRPr="008E138C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EA17FD" w:rsidRPr="008E138C" w:rsidRDefault="00EA17FD" w:rsidP="00EA17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138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A17FD" w:rsidRPr="008E138C" w:rsidRDefault="00EA17FD" w:rsidP="00EA17FD">
      <w:pPr>
        <w:pStyle w:val="ConsPlusNonformat"/>
        <w:jc w:val="center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(Ф.И.О., должность)</w:t>
      </w:r>
    </w:p>
    <w:p w:rsidR="00EA17FD" w:rsidRPr="008E138C" w:rsidRDefault="00EA17FD" w:rsidP="00EA17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принимает следующие подарки:</w:t>
      </w:r>
    </w:p>
    <w:p w:rsidR="00EA17FD" w:rsidRPr="008E138C" w:rsidRDefault="00EA17FD" w:rsidP="00EA17FD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42"/>
        <w:gridCol w:w="2878"/>
        <w:gridCol w:w="1417"/>
        <w:gridCol w:w="1515"/>
      </w:tblGrid>
      <w:tr w:rsidR="008E138C" w:rsidRPr="008E138C" w:rsidTr="004D6690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8E138C">
              <w:rPr>
                <w:rFonts w:ascii="Times New Roman" w:hAnsi="Times New Roman" w:cs="Times New Roman"/>
                <w:color w:val="auto"/>
              </w:rPr>
              <w:t>п</w:t>
            </w:r>
            <w:proofErr w:type="gramEnd"/>
            <w:r w:rsidRPr="008E138C">
              <w:rPr>
                <w:rFonts w:ascii="Times New Roman" w:hAnsi="Times New Roman" w:cs="Times New Roman"/>
                <w:color w:val="auto"/>
              </w:rPr>
              <w:t>/п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Наименование подарка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Характеристика подарка,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его описание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Количество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предметов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(шт.)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Стоимость</w:t>
            </w:r>
          </w:p>
          <w:p w:rsidR="00EA17FD" w:rsidRPr="008E138C" w:rsidRDefault="00EA17FD" w:rsidP="004D66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(руб.)</w:t>
            </w:r>
          </w:p>
        </w:tc>
      </w:tr>
      <w:tr w:rsidR="008E138C" w:rsidRPr="008E138C" w:rsidTr="004D6690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A17FD" w:rsidRPr="008E138C" w:rsidTr="004D6690"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E138C">
              <w:rPr>
                <w:rFonts w:ascii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7FD" w:rsidRPr="008E138C" w:rsidRDefault="00EA17FD" w:rsidP="004D6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2" w:name="Par183"/>
      <w:bookmarkEnd w:id="2"/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E138C">
        <w:rPr>
          <w:rFonts w:ascii="Times New Roman" w:hAnsi="Times New Roman" w:cs="Times New Roman"/>
          <w:sz w:val="24"/>
          <w:szCs w:val="24"/>
        </w:rPr>
        <w:t>Приложение: ______________________________________________на листах.</w:t>
      </w:r>
    </w:p>
    <w:p w:rsidR="00EA17FD" w:rsidRPr="008E138C" w:rsidRDefault="00EA17FD" w:rsidP="00EA17FD">
      <w:pPr>
        <w:pStyle w:val="ConsPlusNonformat"/>
        <w:ind w:left="1416" w:firstLine="708"/>
        <w:rPr>
          <w:rFonts w:ascii="Times New Roman" w:hAnsi="Times New Roman" w:cs="Times New Roman"/>
        </w:rPr>
      </w:pPr>
      <w:r w:rsidRPr="008E138C">
        <w:rPr>
          <w:rFonts w:ascii="Times New Roman" w:hAnsi="Times New Roman" w:cs="Times New Roman"/>
        </w:rPr>
        <w:t>(наименование документа: чек, гарантийный талон и т.п.)</w:t>
      </w:r>
    </w:p>
    <w:p w:rsidR="00EA17FD" w:rsidRPr="008E138C" w:rsidRDefault="00EA17FD" w:rsidP="00EA17F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94"/>
        <w:gridCol w:w="5086"/>
      </w:tblGrid>
      <w:tr w:rsidR="00EA17FD" w:rsidRPr="008E138C" w:rsidTr="004D6690">
        <w:tc>
          <w:tcPr>
            <w:tcW w:w="5209" w:type="dxa"/>
          </w:tcPr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8C">
              <w:rPr>
                <w:rFonts w:ascii="Times New Roman" w:hAnsi="Times New Roman" w:cs="Times New Roman"/>
                <w:sz w:val="24"/>
                <w:szCs w:val="24"/>
              </w:rPr>
              <w:t>Сдал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38C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E138C">
              <w:rPr>
                <w:rFonts w:ascii="Times New Roman" w:hAnsi="Times New Roman" w:cs="Times New Roman"/>
              </w:rPr>
              <w:t>(должность)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38C">
              <w:rPr>
                <w:rFonts w:ascii="Times New Roman" w:hAnsi="Times New Roman" w:cs="Times New Roman"/>
                <w:sz w:val="28"/>
                <w:szCs w:val="28"/>
              </w:rPr>
              <w:t>_____________    ____________________</w:t>
            </w:r>
          </w:p>
          <w:p w:rsidR="00EA17FD" w:rsidRPr="008E138C" w:rsidRDefault="00EA17FD" w:rsidP="004D66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E138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8E138C">
              <w:rPr>
                <w:rFonts w:ascii="Times New Roman" w:hAnsi="Times New Roman" w:cs="Times New Roman"/>
              </w:rPr>
              <w:t>(подпись)                      (расшифровка подписи)</w:t>
            </w:r>
          </w:p>
          <w:p w:rsidR="00EA17FD" w:rsidRPr="008E138C" w:rsidRDefault="00EA17FD" w:rsidP="004D66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7FD" w:rsidRPr="008E138C" w:rsidRDefault="00EA17FD" w:rsidP="004D66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38C">
              <w:rPr>
                <w:rFonts w:ascii="Times New Roman" w:hAnsi="Times New Roman" w:cs="Times New Roman"/>
                <w:sz w:val="24"/>
                <w:szCs w:val="24"/>
              </w:rPr>
              <w:t>«___» _____________ 201__ г.</w:t>
            </w:r>
          </w:p>
        </w:tc>
        <w:tc>
          <w:tcPr>
            <w:tcW w:w="5210" w:type="dxa"/>
          </w:tcPr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8C">
              <w:rPr>
                <w:rFonts w:ascii="Times New Roman" w:hAnsi="Times New Roman" w:cs="Times New Roman"/>
                <w:sz w:val="24"/>
                <w:szCs w:val="24"/>
              </w:rPr>
              <w:t>Принял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38C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E138C">
              <w:rPr>
                <w:rFonts w:ascii="Times New Roman" w:hAnsi="Times New Roman" w:cs="Times New Roman"/>
              </w:rPr>
              <w:t>(должность)</w:t>
            </w: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38C">
              <w:rPr>
                <w:rFonts w:ascii="Times New Roman" w:hAnsi="Times New Roman" w:cs="Times New Roman"/>
                <w:sz w:val="28"/>
                <w:szCs w:val="28"/>
              </w:rPr>
              <w:t>___________      ________________</w:t>
            </w:r>
          </w:p>
          <w:p w:rsidR="00EA17FD" w:rsidRPr="008E138C" w:rsidRDefault="00EA17FD" w:rsidP="004D66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E138C">
              <w:rPr>
                <w:rFonts w:ascii="Times New Roman" w:hAnsi="Times New Roman" w:cs="Times New Roman"/>
              </w:rPr>
              <w:t xml:space="preserve">              (подпись)           (расшифровка подписи)</w:t>
            </w:r>
          </w:p>
          <w:p w:rsidR="00EA17FD" w:rsidRPr="008E138C" w:rsidRDefault="00EA17FD" w:rsidP="004D66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7FD" w:rsidRPr="008E138C" w:rsidRDefault="00EA17FD" w:rsidP="004D66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8C">
              <w:rPr>
                <w:rFonts w:ascii="Times New Roman" w:hAnsi="Times New Roman" w:cs="Times New Roman"/>
                <w:sz w:val="24"/>
                <w:szCs w:val="24"/>
              </w:rPr>
              <w:t>«___» _____________ 201__ г.</w:t>
            </w:r>
          </w:p>
        </w:tc>
      </w:tr>
    </w:tbl>
    <w:p w:rsidR="00EA17FD" w:rsidRPr="008E138C" w:rsidRDefault="00EA17FD" w:rsidP="00EA17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rPr>
          <w:rFonts w:ascii="Times New Roman" w:hAnsi="Times New Roman" w:cs="Times New Roman"/>
          <w:color w:val="auto"/>
        </w:rPr>
      </w:pPr>
    </w:p>
    <w:p w:rsidR="00EA17FD" w:rsidRPr="008E138C" w:rsidRDefault="00EA17FD" w:rsidP="00EA17FD">
      <w:pPr>
        <w:rPr>
          <w:rFonts w:ascii="Times New Roman" w:hAnsi="Times New Roman" w:cs="Times New Roman"/>
          <w:color w:val="auto"/>
        </w:rPr>
      </w:pPr>
      <w:r w:rsidRPr="008E138C">
        <w:rPr>
          <w:rFonts w:ascii="Times New Roman" w:hAnsi="Times New Roman" w:cs="Times New Roman"/>
          <w:color w:val="auto"/>
        </w:rPr>
        <w:br w:type="page"/>
      </w:r>
    </w:p>
    <w:p w:rsidR="00EA17FD" w:rsidRPr="007D6C8F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</w:pPr>
      <w:r w:rsidRPr="007D6C8F">
        <w:lastRenderedPageBreak/>
        <w:t>Приложение №4</w:t>
      </w:r>
    </w:p>
    <w:p w:rsidR="00EA17FD" w:rsidRPr="007D6C8F" w:rsidRDefault="00EA17FD" w:rsidP="00EA17FD">
      <w:pPr>
        <w:pStyle w:val="50"/>
        <w:shd w:val="clear" w:color="auto" w:fill="auto"/>
        <w:spacing w:before="0" w:after="0" w:line="240" w:lineRule="auto"/>
        <w:ind w:left="3261" w:firstLine="0"/>
        <w:jc w:val="left"/>
      </w:pPr>
      <w:r w:rsidRPr="007D6C8F">
        <w:t>к Положению о сообщении отдельными категориями лиц о получении подарка, его сдаче и оценке, реализации (выкупе) и зачислении средств, вырученных от его реализации</w:t>
      </w:r>
    </w:p>
    <w:p w:rsidR="00EA17FD" w:rsidRPr="007D6C8F" w:rsidRDefault="00EA17FD" w:rsidP="00EA17FD">
      <w:pPr>
        <w:rPr>
          <w:rFonts w:ascii="Times New Roman" w:hAnsi="Times New Roman" w:cs="Times New Roman"/>
        </w:rPr>
      </w:pPr>
    </w:p>
    <w:p w:rsidR="00EA17FD" w:rsidRPr="007D6C8F" w:rsidRDefault="00EA17FD" w:rsidP="00EA17FD">
      <w:pPr>
        <w:pStyle w:val="40"/>
        <w:shd w:val="clear" w:color="auto" w:fill="auto"/>
        <w:spacing w:before="0"/>
        <w:ind w:left="2580"/>
        <w:jc w:val="left"/>
      </w:pPr>
      <w:r w:rsidRPr="007D6C8F">
        <w:t>Инвентаризационная карточка №</w:t>
      </w:r>
    </w:p>
    <w:p w:rsidR="00EA17FD" w:rsidRPr="007D6C8F" w:rsidRDefault="00EA17FD" w:rsidP="00EA17FD">
      <w:pPr>
        <w:pStyle w:val="50"/>
        <w:shd w:val="clear" w:color="auto" w:fill="auto"/>
        <w:tabs>
          <w:tab w:val="left" w:leader="underscore" w:pos="6284"/>
        </w:tabs>
        <w:spacing w:before="0" w:after="0" w:line="427" w:lineRule="exact"/>
        <w:ind w:firstLine="0"/>
      </w:pPr>
      <w:r w:rsidRPr="007D6C8F">
        <w:t>Наименование подарка</w:t>
      </w:r>
      <w:r w:rsidRPr="007D6C8F">
        <w:tab/>
      </w:r>
    </w:p>
    <w:p w:rsidR="00EA17FD" w:rsidRPr="007D6C8F" w:rsidRDefault="00EA17FD" w:rsidP="00EA17FD">
      <w:pPr>
        <w:pStyle w:val="50"/>
        <w:shd w:val="clear" w:color="auto" w:fill="auto"/>
        <w:tabs>
          <w:tab w:val="left" w:leader="underscore" w:pos="6284"/>
        </w:tabs>
        <w:spacing w:before="0" w:after="0" w:line="427" w:lineRule="exact"/>
        <w:ind w:firstLine="0"/>
      </w:pPr>
      <w:r w:rsidRPr="007D6C8F">
        <w:t>Вид подарка</w:t>
      </w:r>
      <w:r w:rsidRPr="007D6C8F">
        <w:tab/>
      </w:r>
    </w:p>
    <w:p w:rsidR="00EA17FD" w:rsidRPr="007D6C8F" w:rsidRDefault="00EA17FD" w:rsidP="00EA17FD">
      <w:pPr>
        <w:pStyle w:val="50"/>
        <w:shd w:val="clear" w:color="auto" w:fill="auto"/>
        <w:tabs>
          <w:tab w:val="left" w:leader="underscore" w:pos="6284"/>
        </w:tabs>
        <w:spacing w:before="0" w:after="0" w:line="427" w:lineRule="exact"/>
        <w:ind w:firstLine="0"/>
      </w:pPr>
      <w:r w:rsidRPr="007D6C8F">
        <w:t>Стоимость</w:t>
      </w:r>
      <w:r w:rsidRPr="007D6C8F">
        <w:tab/>
      </w:r>
    </w:p>
    <w:p w:rsidR="00EA17FD" w:rsidRPr="007D6C8F" w:rsidRDefault="00EA17FD" w:rsidP="00EA17FD">
      <w:pPr>
        <w:pStyle w:val="50"/>
        <w:shd w:val="clear" w:color="auto" w:fill="auto"/>
        <w:tabs>
          <w:tab w:val="left" w:leader="underscore" w:pos="6284"/>
        </w:tabs>
        <w:spacing w:before="0" w:after="0" w:line="427" w:lineRule="exact"/>
        <w:ind w:firstLine="0"/>
      </w:pPr>
      <w:r w:rsidRPr="007D6C8F">
        <w:t>Дата и номер акта приема-передачи</w:t>
      </w:r>
      <w:r w:rsidRPr="007D6C8F">
        <w:tab/>
      </w:r>
    </w:p>
    <w:p w:rsidR="00EA17FD" w:rsidRPr="007D6C8F" w:rsidRDefault="00EA17FD" w:rsidP="00EA17FD">
      <w:pPr>
        <w:pStyle w:val="50"/>
        <w:shd w:val="clear" w:color="auto" w:fill="auto"/>
        <w:tabs>
          <w:tab w:val="left" w:leader="underscore" w:pos="6284"/>
        </w:tabs>
        <w:spacing w:before="0" w:after="0" w:line="427" w:lineRule="exact"/>
        <w:ind w:firstLine="0"/>
      </w:pPr>
      <w:r w:rsidRPr="007D6C8F">
        <w:t>Сдал (Ф.И.О., должность)</w:t>
      </w:r>
      <w:r w:rsidRPr="007D6C8F">
        <w:tab/>
      </w:r>
    </w:p>
    <w:p w:rsidR="00EA17FD" w:rsidRPr="007D6C8F" w:rsidRDefault="00EA17FD" w:rsidP="00EA17FD">
      <w:pPr>
        <w:rPr>
          <w:rFonts w:ascii="Times New Roman" w:hAnsi="Times New Roman" w:cs="Times New Roman"/>
        </w:rPr>
      </w:pPr>
      <w:r w:rsidRPr="007D6C8F">
        <w:rPr>
          <w:rFonts w:ascii="Times New Roman" w:hAnsi="Times New Roman" w:cs="Times New Roman"/>
        </w:rPr>
        <w:t>Принял</w:t>
      </w:r>
      <w:r w:rsidRPr="007D6C8F">
        <w:rPr>
          <w:rFonts w:ascii="Times New Roman" w:hAnsi="Times New Roman" w:cs="Times New Roman"/>
        </w:rPr>
        <w:tab/>
      </w:r>
    </w:p>
    <w:p w:rsidR="00BB66BE" w:rsidRDefault="00BB66BE" w:rsidP="00BB66BE">
      <w:pPr>
        <w:pStyle w:val="20"/>
        <w:shd w:val="clear" w:color="auto" w:fill="auto"/>
        <w:tabs>
          <w:tab w:val="left" w:pos="466"/>
        </w:tabs>
      </w:pPr>
    </w:p>
    <w:sectPr w:rsidR="00BB66BE" w:rsidSect="00EA17FD">
      <w:footnotePr>
        <w:numFmt w:val="chicago"/>
        <w:numRestart w:val="eachPage"/>
      </w:footnotePr>
      <w:pgSz w:w="11900" w:h="16840"/>
      <w:pgMar w:top="1143" w:right="560" w:bottom="166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38B" w:rsidRDefault="0051038B">
      <w:r>
        <w:separator/>
      </w:r>
    </w:p>
  </w:endnote>
  <w:endnote w:type="continuationSeparator" w:id="0">
    <w:p w:rsidR="0051038B" w:rsidRDefault="0051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38B" w:rsidRDefault="0051038B">
      <w:r>
        <w:separator/>
      </w:r>
    </w:p>
  </w:footnote>
  <w:footnote w:type="continuationSeparator" w:id="0">
    <w:p w:rsidR="0051038B" w:rsidRDefault="0051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001D"/>
    <w:multiLevelType w:val="multilevel"/>
    <w:tmpl w:val="B9A22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122FAE"/>
    <w:multiLevelType w:val="multilevel"/>
    <w:tmpl w:val="B876FB9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7A162D"/>
    <w:multiLevelType w:val="multilevel"/>
    <w:tmpl w:val="035C32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7BC"/>
    <w:rsid w:val="00063AF9"/>
    <w:rsid w:val="00240E49"/>
    <w:rsid w:val="0031597E"/>
    <w:rsid w:val="003D4CC7"/>
    <w:rsid w:val="0051038B"/>
    <w:rsid w:val="00700539"/>
    <w:rsid w:val="00755FA2"/>
    <w:rsid w:val="00815043"/>
    <w:rsid w:val="008427B2"/>
    <w:rsid w:val="008A07BC"/>
    <w:rsid w:val="008E138C"/>
    <w:rsid w:val="00AC5555"/>
    <w:rsid w:val="00AD6969"/>
    <w:rsid w:val="00B43915"/>
    <w:rsid w:val="00B9595B"/>
    <w:rsid w:val="00BB66BE"/>
    <w:rsid w:val="00D03498"/>
    <w:rsid w:val="00DC6A10"/>
    <w:rsid w:val="00EA17FD"/>
    <w:rsid w:val="00F0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60" w:line="42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60" w:after="160" w:line="317" w:lineRule="exact"/>
      <w:ind w:hanging="18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42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60" w:after="160"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60" w:line="310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90" w:lineRule="exact"/>
    </w:pPr>
    <w:rPr>
      <w:rFonts w:ascii="MS Gothic" w:eastAsia="MS Gothic" w:hAnsi="MS Gothic" w:cs="MS Gothic"/>
      <w:sz w:val="9"/>
      <w:szCs w:val="9"/>
    </w:rPr>
  </w:style>
  <w:style w:type="paragraph" w:styleId="a8">
    <w:name w:val="Normal (Web)"/>
    <w:basedOn w:val="a"/>
    <w:uiPriority w:val="99"/>
    <w:unhideWhenUsed/>
    <w:rsid w:val="00BB66B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3">
    <w:name w:val="Знак Знак Знак Знак Знак Знак Знак Знак Знак2 Знак"/>
    <w:basedOn w:val="a"/>
    <w:semiHidden/>
    <w:rsid w:val="008427B2"/>
    <w:pPr>
      <w:widowControl/>
      <w:spacing w:before="120"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9">
    <w:name w:val="header"/>
    <w:basedOn w:val="a"/>
    <w:link w:val="aa"/>
    <w:uiPriority w:val="99"/>
    <w:unhideWhenUsed/>
    <w:rsid w:val="00063A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3AF9"/>
    <w:rPr>
      <w:color w:val="000000"/>
    </w:rPr>
  </w:style>
  <w:style w:type="paragraph" w:styleId="ab">
    <w:name w:val="footer"/>
    <w:basedOn w:val="a"/>
    <w:link w:val="ac"/>
    <w:uiPriority w:val="99"/>
    <w:unhideWhenUsed/>
    <w:rsid w:val="00063A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3AF9"/>
    <w:rPr>
      <w:color w:val="000000"/>
    </w:rPr>
  </w:style>
  <w:style w:type="paragraph" w:customStyle="1" w:styleId="ConsPlusNonformat">
    <w:name w:val="ConsPlusNonformat"/>
    <w:rsid w:val="00EA17FD"/>
    <w:pPr>
      <w:widowControl/>
      <w:autoSpaceDE w:val="0"/>
      <w:autoSpaceDN w:val="0"/>
      <w:adjustRightInd w:val="0"/>
    </w:pPr>
    <w:rPr>
      <w:rFonts w:eastAsia="Calibri"/>
      <w:sz w:val="20"/>
      <w:szCs w:val="20"/>
      <w:lang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8E138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138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60" w:line="42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60" w:after="160" w:line="317" w:lineRule="exact"/>
      <w:ind w:hanging="180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427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60" w:after="160"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60" w:line="310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90" w:lineRule="exact"/>
    </w:pPr>
    <w:rPr>
      <w:rFonts w:ascii="MS Gothic" w:eastAsia="MS Gothic" w:hAnsi="MS Gothic" w:cs="MS Gothic"/>
      <w:sz w:val="9"/>
      <w:szCs w:val="9"/>
    </w:rPr>
  </w:style>
  <w:style w:type="paragraph" w:styleId="a8">
    <w:name w:val="Normal (Web)"/>
    <w:basedOn w:val="a"/>
    <w:uiPriority w:val="99"/>
    <w:unhideWhenUsed/>
    <w:rsid w:val="00BB66B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3">
    <w:name w:val="Знак Знак Знак Знак Знак Знак Знак Знак Знак2 Знак"/>
    <w:basedOn w:val="a"/>
    <w:semiHidden/>
    <w:rsid w:val="008427B2"/>
    <w:pPr>
      <w:widowControl/>
      <w:spacing w:before="120"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9">
    <w:name w:val="header"/>
    <w:basedOn w:val="a"/>
    <w:link w:val="aa"/>
    <w:uiPriority w:val="99"/>
    <w:unhideWhenUsed/>
    <w:rsid w:val="00063A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3AF9"/>
    <w:rPr>
      <w:color w:val="000000"/>
    </w:rPr>
  </w:style>
  <w:style w:type="paragraph" w:styleId="ab">
    <w:name w:val="footer"/>
    <w:basedOn w:val="a"/>
    <w:link w:val="ac"/>
    <w:uiPriority w:val="99"/>
    <w:unhideWhenUsed/>
    <w:rsid w:val="00063A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3AF9"/>
    <w:rPr>
      <w:color w:val="000000"/>
    </w:rPr>
  </w:style>
  <w:style w:type="paragraph" w:customStyle="1" w:styleId="ConsPlusNonformat">
    <w:name w:val="ConsPlusNonformat"/>
    <w:rsid w:val="00EA17FD"/>
    <w:pPr>
      <w:widowControl/>
      <w:autoSpaceDE w:val="0"/>
      <w:autoSpaceDN w:val="0"/>
      <w:adjustRightInd w:val="0"/>
    </w:pPr>
    <w:rPr>
      <w:rFonts w:eastAsia="Calibri"/>
      <w:sz w:val="20"/>
      <w:szCs w:val="20"/>
      <w:lang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8E138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138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9308A-B7BD-4C95-A6DF-A7519B9A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</dc:creator>
  <cp:lastModifiedBy>1000</cp:lastModifiedBy>
  <cp:revision>2</cp:revision>
  <cp:lastPrinted>2018-09-18T10:12:00Z</cp:lastPrinted>
  <dcterms:created xsi:type="dcterms:W3CDTF">2019-01-11T06:58:00Z</dcterms:created>
  <dcterms:modified xsi:type="dcterms:W3CDTF">2019-01-11T06:58:00Z</dcterms:modified>
</cp:coreProperties>
</file>