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590" w:rsidRPr="002A2847" w:rsidRDefault="00F74590" w:rsidP="00F745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структурное подразделение государственного бюджетного общеобразовательного учреждения Самарской области средней общеобразовательной школы №2 «Образовательный центр» </w:t>
      </w:r>
    </w:p>
    <w:p w:rsidR="00F74590" w:rsidRPr="002A2847" w:rsidRDefault="00F74590" w:rsidP="00F745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с. </w:t>
      </w:r>
      <w:proofErr w:type="spellStart"/>
      <w:r w:rsidRPr="002A2847">
        <w:rPr>
          <w:rFonts w:ascii="Times New Roman" w:hAnsi="Times New Roman" w:cs="Times New Roman"/>
        </w:rPr>
        <w:t>Кинель-Черкассы</w:t>
      </w:r>
      <w:proofErr w:type="spellEnd"/>
      <w:r w:rsidRPr="002A2847">
        <w:rPr>
          <w:rFonts w:ascii="Times New Roman" w:hAnsi="Times New Roman" w:cs="Times New Roman"/>
        </w:rPr>
        <w:t xml:space="preserve"> муниципального района </w:t>
      </w:r>
      <w:proofErr w:type="spellStart"/>
      <w:r w:rsidRPr="002A2847">
        <w:rPr>
          <w:rFonts w:ascii="Times New Roman" w:hAnsi="Times New Roman" w:cs="Times New Roman"/>
        </w:rPr>
        <w:t>Кинель-Черкасский</w:t>
      </w:r>
      <w:proofErr w:type="spellEnd"/>
      <w:r w:rsidRPr="002A2847">
        <w:rPr>
          <w:rFonts w:ascii="Times New Roman" w:hAnsi="Times New Roman" w:cs="Times New Roman"/>
        </w:rPr>
        <w:t xml:space="preserve"> Самарской области </w:t>
      </w:r>
    </w:p>
    <w:p w:rsidR="00F74590" w:rsidRPr="002A2847" w:rsidRDefault="00F74590" w:rsidP="00F7459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>дом детского творчества</w:t>
      </w:r>
    </w:p>
    <w:p w:rsidR="00F74590" w:rsidRPr="002A2847" w:rsidRDefault="00F74590" w:rsidP="00F745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2847">
        <w:rPr>
          <w:rFonts w:ascii="Times New Roman" w:hAnsi="Times New Roman" w:cs="Times New Roman"/>
          <w:b/>
          <w:sz w:val="32"/>
          <w:szCs w:val="32"/>
        </w:rPr>
        <w:t xml:space="preserve">Технологическая карта по изготовлению </w:t>
      </w:r>
    </w:p>
    <w:p w:rsidR="00F74590" w:rsidRPr="00F74590" w:rsidRDefault="00F74590" w:rsidP="00F745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4590">
        <w:rPr>
          <w:rFonts w:ascii="Times New Roman" w:hAnsi="Times New Roman" w:cs="Times New Roman"/>
          <w:b/>
          <w:sz w:val="32"/>
          <w:szCs w:val="32"/>
        </w:rPr>
        <w:t>татарского народного костюма</w:t>
      </w:r>
    </w:p>
    <w:p w:rsidR="00F74590" w:rsidRPr="002A2847" w:rsidRDefault="00F74590" w:rsidP="00F745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 xml:space="preserve">Подготовила: педагог </w:t>
      </w:r>
      <w:proofErr w:type="gramStart"/>
      <w:r w:rsidRPr="002A2847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2A2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590" w:rsidRPr="002A2847" w:rsidRDefault="00F74590" w:rsidP="00F74590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>образования Шляпкина В.М.</w:t>
      </w:r>
    </w:p>
    <w:p w:rsidR="00F74590" w:rsidRDefault="00F74590" w:rsidP="00F745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590" w:rsidRDefault="00F74590" w:rsidP="00F745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590" w:rsidRDefault="00F74590" w:rsidP="00F745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74590" w:rsidRPr="002A2847" w:rsidRDefault="00F74590" w:rsidP="00F74590">
      <w:pPr>
        <w:rPr>
          <w:rFonts w:ascii="Times New Roman" w:hAnsi="Times New Roman" w:cs="Times New Roman"/>
          <w:sz w:val="24"/>
          <w:szCs w:val="24"/>
        </w:rPr>
      </w:pPr>
    </w:p>
    <w:p w:rsidR="004B0188" w:rsidRDefault="004B0188"/>
    <w:tbl>
      <w:tblPr>
        <w:tblStyle w:val="a3"/>
        <w:tblW w:w="9747" w:type="dxa"/>
        <w:tblLayout w:type="fixed"/>
        <w:tblLook w:val="04A0"/>
      </w:tblPr>
      <w:tblGrid>
        <w:gridCol w:w="4361"/>
        <w:gridCol w:w="5386"/>
      </w:tblGrid>
      <w:tr w:rsidR="00F74590" w:rsidRPr="00F74590" w:rsidTr="00F74590"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выполнения макета татарского народного костюма потребуется: Трикотажная ткань с рисунком </w:t>
            </w:r>
            <w:proofErr w:type="spellStart"/>
            <w:proofErr w:type="gram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розового-вишнёвого</w:t>
            </w:r>
            <w:proofErr w:type="spellEnd"/>
            <w:proofErr w:type="gram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цвета для рубахи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кюльмек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. Чёрный бархат для распашного жилета, тёмно синий бархат для нагрудника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изу</w:t>
            </w:r>
            <w:proofErr w:type="spellEnd"/>
            <w:proofErr w:type="gram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ткань с люрексом для головного убор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калфак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, нежно –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розовая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ткань для головного покрывала. Чёрные и белые хлопчатобумажные нитки, швейные иглы, булавки для скалывания деталей кроя, ножницы, клей Титан</w:t>
            </w: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6768" cy="2306653"/>
                  <wp:effectExtent l="0" t="0" r="635" b="0"/>
                  <wp:docPr id="15" name="Рисунок 1" descr="J:\DCIM\100MSDCF\DSC06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DCIM\100MSDCF\DSC06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545" cy="231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Для декорирования костюма понадобится: золотая и серебряная тесьма-позумент, серебряная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тесьма-вьюнчик</w:t>
            </w:r>
            <w:proofErr w:type="gram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усины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пайетки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в виде цветочков и звёзд, вишнёвая тесьма с имитацией вышивки.</w:t>
            </w: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7605" cy="1788228"/>
                  <wp:effectExtent l="0" t="7620" r="0" b="0"/>
                  <wp:docPr id="16" name="Рисунок 2" descr="J:\DCIM\100MSDCF\DSC06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DCIM\100MSDCF\DSC06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6808" cy="178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Кроим рубаху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кюльмек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из  вишнёвого трикотажа. Кроим к ней оборки</w:t>
            </w: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6358" cy="1607751"/>
                  <wp:effectExtent l="0" t="0" r="3175" b="0"/>
                  <wp:docPr id="17" name="Рисунок 3" descr="J:\DCIM\100MSDCF\DSC06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DCIM\100MSDCF\DSC06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602" cy="16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3818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Сшиваем рубаху, пришиваем оборки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0486" cy="1570576"/>
                  <wp:effectExtent l="0" t="5080" r="0" b="0"/>
                  <wp:docPr id="18" name="Рисунок 4" descr="J:\DCIM\100MSDCF\DSC06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DCIM\100MSDCF\DSC06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4808" cy="157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3388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Из этой же ткани кроим рукава.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2227" cy="1931030"/>
                  <wp:effectExtent l="0" t="0" r="0" b="0"/>
                  <wp:docPr id="19" name="Рисунок 5" descr="J:\DCIM\100MSDCF\DSC06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DCIM\100MSDCF\DSC06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714" cy="193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3252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Кроим оборки на рукава.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8615" cy="1888705"/>
                  <wp:effectExtent l="0" t="0" r="0" b="0"/>
                  <wp:docPr id="20" name="Рисунок 6" descr="J:\DCIM\100MSDCF\DSC06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DCIM\100MSDCF\DSC06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381" cy="189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2973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Собираем рубаху, вшиваем рукава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0604" cy="1670459"/>
                  <wp:effectExtent l="0" t="0" r="4445" b="6350"/>
                  <wp:docPr id="21" name="Рисунок 7" descr="J:\DCIM\100MSDCF\DSC06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DCIM\100MSDCF\DSC06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33" cy="167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2683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чёрного бархата кроим распашной жилет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9002" cy="1629471"/>
                  <wp:effectExtent l="0" t="0" r="8890" b="8890"/>
                  <wp:docPr id="22" name="Рисунок 8" descr="J:\DCIM\100MSDCF\DSC06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DCIM\100MSDCF\DSC06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48" cy="16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2961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Сшиваем жилет по плечевым швам, декорируем серебряной тесьмой-позументом, бусинами под жемчуг,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пайетками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в виде цветочков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7111" cy="1694749"/>
                  <wp:effectExtent l="0" t="0" r="5715" b="1270"/>
                  <wp:docPr id="23" name="Рисунок 9" descr="J:\DCIM\100MSDCF\DSC06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DCIM\100MSDCF\DSC06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65" cy="169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2974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Из тёмно-синего бархата кроим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нагрудник-изу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, оформляем завязками из атласной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ленты</w:t>
            </w:r>
            <w:proofErr w:type="gram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екорируем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тесьмой и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пайетками-звёздами</w:t>
            </w:r>
            <w:proofErr w:type="spellEnd"/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5641" cy="1747000"/>
                  <wp:effectExtent l="0" t="0" r="3810" b="5715"/>
                  <wp:docPr id="24" name="Рисунок 10" descr="J:\DCIM\100MSDCF\DSC06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DCIM\100MSDCF\DSC06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90" cy="175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2550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нежно-розовой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ткани кроим головное покрывало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0355" cy="1490645"/>
                  <wp:effectExtent l="0" t="0" r="7620" b="0"/>
                  <wp:docPr id="25" name="Рисунок 11" descr="J:\DCIM\100MSDCF\DSC06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DCIM\100MSDCF\DSC06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38" cy="149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2529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Из бархата с блестящими полосами крои и шьём головной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убор-калфак</w:t>
            </w:r>
            <w:proofErr w:type="spellEnd"/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170" cy="1502500"/>
                  <wp:effectExtent l="0" t="0" r="8890" b="2540"/>
                  <wp:docPr id="26" name="Рисунок 12" descr="J:\DCIM\100MSDCF\DSC06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DCIM\100MSDCF\DSC06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167" cy="15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2825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Декорируем </w:t>
            </w:r>
            <w:proofErr w:type="spellStart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калфак</w:t>
            </w:r>
            <w:proofErr w:type="spellEnd"/>
            <w:r w:rsidRPr="00F74590">
              <w:rPr>
                <w:rFonts w:ascii="Times New Roman" w:hAnsi="Times New Roman" w:cs="Times New Roman"/>
                <w:sz w:val="24"/>
                <w:szCs w:val="24"/>
              </w:rPr>
              <w:t xml:space="preserve"> по шву золотой тесьмой-позументом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4618" cy="1633207"/>
                  <wp:effectExtent l="0" t="0" r="3175" b="5715"/>
                  <wp:docPr id="27" name="Рисунок 13" descr="J:\DCIM\100MSDCF\DSC06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DCIM\100MSDCF\DSC06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33" cy="164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590" w:rsidRPr="00F74590" w:rsidTr="00F74590">
        <w:trPr>
          <w:trHeight w:val="7074"/>
        </w:trPr>
        <w:tc>
          <w:tcPr>
            <w:tcW w:w="4361" w:type="dxa"/>
          </w:tcPr>
          <w:p w:rsidR="00F74590" w:rsidRPr="00F74590" w:rsidRDefault="00F74590" w:rsidP="00774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sz w:val="24"/>
                <w:szCs w:val="24"/>
              </w:rPr>
              <w:t>Общий вид макета татарского национального женского костюма</w:t>
            </w:r>
          </w:p>
        </w:tc>
        <w:tc>
          <w:tcPr>
            <w:tcW w:w="5386" w:type="dxa"/>
            <w:vAlign w:val="center"/>
          </w:tcPr>
          <w:p w:rsidR="00F74590" w:rsidRPr="00F74590" w:rsidRDefault="00F74590" w:rsidP="00F74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5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31550" cy="2815508"/>
                  <wp:effectExtent l="3175" t="0" r="1270" b="1270"/>
                  <wp:docPr id="28" name="Рисунок 14" descr="J:\DCIM\100MSDCF\DSC06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DCIM\100MSDCF\DSC06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41160" cy="282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590" w:rsidRDefault="00F74590"/>
    <w:sectPr w:rsidR="00F74590" w:rsidSect="00F455A1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724E"/>
    <w:rsid w:val="004B0188"/>
    <w:rsid w:val="00575EC4"/>
    <w:rsid w:val="005B1814"/>
    <w:rsid w:val="00954085"/>
    <w:rsid w:val="009B5E41"/>
    <w:rsid w:val="00D2724E"/>
    <w:rsid w:val="00F455A1"/>
    <w:rsid w:val="00F74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5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5</cp:revision>
  <dcterms:created xsi:type="dcterms:W3CDTF">2017-11-19T12:25:00Z</dcterms:created>
  <dcterms:modified xsi:type="dcterms:W3CDTF">2018-12-24T06:12:00Z</dcterms:modified>
</cp:coreProperties>
</file>