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E1F" w:rsidRDefault="00726E1F">
      <w:pPr>
        <w:spacing w:after="0"/>
        <w:ind w:left="-15" w:right="44"/>
      </w:pPr>
    </w:p>
    <w:p w:rsidR="00726E1F" w:rsidRPr="002E4E15" w:rsidRDefault="00726E1F" w:rsidP="00726E1F">
      <w:pPr>
        <w:spacing w:after="0" w:line="240" w:lineRule="auto"/>
        <w:jc w:val="center"/>
        <w:rPr>
          <w:szCs w:val="28"/>
        </w:rPr>
      </w:pPr>
      <w:r w:rsidRPr="002E4E15">
        <w:rPr>
          <w:szCs w:val="28"/>
        </w:rPr>
        <w:t>государственное бюджетное общеобразовательное учреждение Самарской области средняя общеобразовательная школа №2 «Образовательный центр»</w:t>
      </w:r>
    </w:p>
    <w:p w:rsidR="00726E1F" w:rsidRPr="002E4E15" w:rsidRDefault="00726E1F" w:rsidP="00726E1F">
      <w:pPr>
        <w:spacing w:after="0" w:line="240" w:lineRule="auto"/>
        <w:jc w:val="center"/>
        <w:rPr>
          <w:szCs w:val="28"/>
        </w:rPr>
      </w:pPr>
      <w:r w:rsidRPr="002E4E15">
        <w:rPr>
          <w:szCs w:val="28"/>
        </w:rPr>
        <w:t xml:space="preserve">с. </w:t>
      </w:r>
      <w:proofErr w:type="spellStart"/>
      <w:r w:rsidRPr="002E4E15">
        <w:rPr>
          <w:szCs w:val="28"/>
        </w:rPr>
        <w:t>Кинель</w:t>
      </w:r>
      <w:proofErr w:type="spellEnd"/>
      <w:r w:rsidRPr="002E4E15">
        <w:rPr>
          <w:szCs w:val="28"/>
        </w:rPr>
        <w:t xml:space="preserve">-Черкассы муниципального района </w:t>
      </w:r>
      <w:proofErr w:type="spellStart"/>
      <w:r w:rsidRPr="002E4E15">
        <w:rPr>
          <w:szCs w:val="28"/>
        </w:rPr>
        <w:t>Кинель</w:t>
      </w:r>
      <w:proofErr w:type="spellEnd"/>
      <w:r w:rsidRPr="002E4E15">
        <w:rPr>
          <w:szCs w:val="28"/>
        </w:rPr>
        <w:t>-Черкасский</w:t>
      </w:r>
    </w:p>
    <w:p w:rsidR="00726E1F" w:rsidRPr="002E4E15" w:rsidRDefault="00726E1F" w:rsidP="00726E1F">
      <w:pPr>
        <w:spacing w:after="0" w:line="240" w:lineRule="auto"/>
        <w:jc w:val="center"/>
        <w:rPr>
          <w:b/>
          <w:szCs w:val="28"/>
        </w:rPr>
      </w:pPr>
      <w:r w:rsidRPr="002E4E15">
        <w:rPr>
          <w:szCs w:val="28"/>
        </w:rPr>
        <w:t>Самарской области.</w:t>
      </w:r>
    </w:p>
    <w:p w:rsidR="00726E1F" w:rsidRPr="002E4E15" w:rsidRDefault="00726E1F" w:rsidP="00726E1F">
      <w:pPr>
        <w:spacing w:after="0" w:line="240" w:lineRule="auto"/>
        <w:jc w:val="center"/>
        <w:rPr>
          <w:szCs w:val="28"/>
        </w:rPr>
      </w:pPr>
      <w:r w:rsidRPr="002E4E15">
        <w:rPr>
          <w:szCs w:val="28"/>
        </w:rPr>
        <w:t xml:space="preserve">СП СЮТ ГБОУ СОШ № 2 «ОЦ» с. </w:t>
      </w:r>
      <w:proofErr w:type="spellStart"/>
      <w:r w:rsidRPr="002E4E15">
        <w:rPr>
          <w:szCs w:val="28"/>
        </w:rPr>
        <w:t>Кинель</w:t>
      </w:r>
      <w:proofErr w:type="spellEnd"/>
      <w:r w:rsidR="002E4E15">
        <w:rPr>
          <w:szCs w:val="28"/>
        </w:rPr>
        <w:t>-Черкассы</w:t>
      </w:r>
    </w:p>
    <w:p w:rsidR="00726E1F" w:rsidRPr="002E4E15" w:rsidRDefault="00726E1F" w:rsidP="00726E1F">
      <w:pPr>
        <w:ind w:firstLine="708"/>
        <w:jc w:val="center"/>
        <w:rPr>
          <w:sz w:val="22"/>
        </w:rPr>
      </w:pPr>
    </w:p>
    <w:p w:rsidR="00726E1F" w:rsidRPr="00943D8F" w:rsidRDefault="00726E1F" w:rsidP="00726E1F">
      <w:pPr>
        <w:jc w:val="center"/>
      </w:pPr>
    </w:p>
    <w:p w:rsidR="00726E1F" w:rsidRDefault="00726E1F" w:rsidP="00726E1F">
      <w:pPr>
        <w:jc w:val="center"/>
      </w:pPr>
    </w:p>
    <w:p w:rsidR="00726E1F" w:rsidRDefault="00726E1F" w:rsidP="00726E1F">
      <w:pPr>
        <w:tabs>
          <w:tab w:val="left" w:pos="1425"/>
        </w:tabs>
        <w:jc w:val="center"/>
      </w:pPr>
    </w:p>
    <w:p w:rsidR="00726E1F" w:rsidRDefault="00726E1F" w:rsidP="00726E1F">
      <w:pPr>
        <w:tabs>
          <w:tab w:val="left" w:pos="1425"/>
        </w:tabs>
        <w:jc w:val="center"/>
      </w:pPr>
    </w:p>
    <w:p w:rsidR="00726E1F" w:rsidRPr="00AA2F2B" w:rsidRDefault="00726E1F" w:rsidP="00726E1F">
      <w:pPr>
        <w:tabs>
          <w:tab w:val="left" w:pos="1425"/>
        </w:tabs>
        <w:jc w:val="center"/>
        <w:rPr>
          <w:b/>
          <w:sz w:val="44"/>
          <w:szCs w:val="56"/>
        </w:rPr>
      </w:pPr>
      <w:proofErr w:type="gramStart"/>
      <w:r w:rsidRPr="00AA2F2B">
        <w:rPr>
          <w:b/>
          <w:sz w:val="44"/>
          <w:szCs w:val="56"/>
        </w:rPr>
        <w:t>Доклад  по</w:t>
      </w:r>
      <w:proofErr w:type="gramEnd"/>
      <w:r w:rsidRPr="00AA2F2B">
        <w:rPr>
          <w:b/>
          <w:sz w:val="44"/>
          <w:szCs w:val="56"/>
        </w:rPr>
        <w:t xml:space="preserve"> самообразованию</w:t>
      </w:r>
    </w:p>
    <w:p w:rsidR="00726E1F" w:rsidRPr="00AA2F2B" w:rsidRDefault="00726E1F" w:rsidP="00726E1F">
      <w:pPr>
        <w:spacing w:after="0" w:line="360" w:lineRule="auto"/>
        <w:ind w:firstLine="709"/>
        <w:jc w:val="center"/>
        <w:rPr>
          <w:b/>
          <w:sz w:val="36"/>
          <w:szCs w:val="40"/>
        </w:rPr>
      </w:pPr>
      <w:r w:rsidRPr="00AA2F2B">
        <w:rPr>
          <w:b/>
          <w:i/>
          <w:sz w:val="44"/>
          <w:szCs w:val="48"/>
        </w:rPr>
        <w:t>Тема:</w:t>
      </w:r>
      <w:r w:rsidRPr="00AA2F2B">
        <w:rPr>
          <w:sz w:val="44"/>
          <w:szCs w:val="48"/>
        </w:rPr>
        <w:t xml:space="preserve"> </w:t>
      </w:r>
      <w:r w:rsidRPr="00AA2F2B">
        <w:rPr>
          <w:sz w:val="36"/>
          <w:szCs w:val="40"/>
        </w:rPr>
        <w:t>«</w:t>
      </w:r>
      <w:r w:rsidR="00D60E3B" w:rsidRPr="00AA2F2B">
        <w:rPr>
          <w:b/>
          <w:sz w:val="36"/>
          <w:szCs w:val="40"/>
        </w:rPr>
        <w:t>Профессиональное самоопределение в объединении «3</w:t>
      </w:r>
      <w:r w:rsidR="00D60E3B" w:rsidRPr="00AA2F2B">
        <w:rPr>
          <w:b/>
          <w:sz w:val="36"/>
          <w:szCs w:val="40"/>
          <w:lang w:val="en-US"/>
        </w:rPr>
        <w:t>D</w:t>
      </w:r>
      <w:r w:rsidR="00D60E3B" w:rsidRPr="00AA2F2B">
        <w:rPr>
          <w:b/>
          <w:sz w:val="36"/>
          <w:szCs w:val="40"/>
        </w:rPr>
        <w:t xml:space="preserve"> моделирование</w:t>
      </w:r>
      <w:r w:rsidRPr="00AA2F2B">
        <w:rPr>
          <w:sz w:val="36"/>
          <w:szCs w:val="40"/>
        </w:rPr>
        <w:t>»</w:t>
      </w:r>
      <w:bookmarkStart w:id="0" w:name="_GoBack"/>
      <w:bookmarkEnd w:id="0"/>
    </w:p>
    <w:p w:rsidR="00726E1F" w:rsidRPr="007F3B39" w:rsidRDefault="00726E1F" w:rsidP="00726E1F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181818"/>
          <w:sz w:val="21"/>
          <w:szCs w:val="21"/>
        </w:rPr>
      </w:pPr>
    </w:p>
    <w:p w:rsidR="00726E1F" w:rsidRDefault="00726E1F" w:rsidP="00726E1F">
      <w:pPr>
        <w:ind w:firstLine="708"/>
        <w:jc w:val="center"/>
        <w:rPr>
          <w:sz w:val="48"/>
          <w:szCs w:val="48"/>
        </w:rPr>
      </w:pPr>
    </w:p>
    <w:p w:rsidR="00726E1F" w:rsidRPr="00943D8F" w:rsidRDefault="00726E1F" w:rsidP="00726E1F">
      <w:pPr>
        <w:jc w:val="center"/>
        <w:rPr>
          <w:sz w:val="48"/>
          <w:szCs w:val="48"/>
        </w:rPr>
      </w:pPr>
    </w:p>
    <w:p w:rsidR="00726E1F" w:rsidRPr="00750594" w:rsidRDefault="00726E1F" w:rsidP="00726E1F">
      <w:pPr>
        <w:tabs>
          <w:tab w:val="left" w:pos="7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584C3C">
        <w:rPr>
          <w:sz w:val="28"/>
          <w:szCs w:val="28"/>
        </w:rPr>
        <w:t>Подготовил</w:t>
      </w:r>
      <w:r>
        <w:rPr>
          <w:sz w:val="28"/>
          <w:szCs w:val="28"/>
        </w:rPr>
        <w:t>:</w:t>
      </w:r>
      <w:r w:rsidRPr="00750594">
        <w:rPr>
          <w:sz w:val="28"/>
          <w:szCs w:val="28"/>
        </w:rPr>
        <w:t xml:space="preserve">       </w:t>
      </w:r>
    </w:p>
    <w:p w:rsidR="00726E1F" w:rsidRPr="00750594" w:rsidRDefault="00726E1F" w:rsidP="00726E1F">
      <w:pPr>
        <w:tabs>
          <w:tab w:val="left" w:pos="7140"/>
        </w:tabs>
        <w:jc w:val="center"/>
        <w:rPr>
          <w:sz w:val="28"/>
          <w:szCs w:val="28"/>
        </w:rPr>
      </w:pPr>
      <w:r w:rsidRPr="00750594">
        <w:rPr>
          <w:sz w:val="28"/>
          <w:szCs w:val="28"/>
        </w:rPr>
        <w:t xml:space="preserve">                                                    ПДО </w:t>
      </w:r>
      <w:proofErr w:type="spellStart"/>
      <w:r w:rsidR="00584C3C">
        <w:rPr>
          <w:sz w:val="28"/>
          <w:szCs w:val="28"/>
        </w:rPr>
        <w:t>Бузуев</w:t>
      </w:r>
      <w:proofErr w:type="spellEnd"/>
      <w:r w:rsidR="00584C3C">
        <w:rPr>
          <w:sz w:val="28"/>
          <w:szCs w:val="28"/>
        </w:rPr>
        <w:t xml:space="preserve"> О.В.</w:t>
      </w:r>
    </w:p>
    <w:p w:rsidR="00726E1F" w:rsidRPr="00943D8F" w:rsidRDefault="00726E1F" w:rsidP="00726E1F">
      <w:pPr>
        <w:tabs>
          <w:tab w:val="left" w:pos="7140"/>
        </w:tabs>
        <w:jc w:val="center"/>
        <w:rPr>
          <w:sz w:val="36"/>
          <w:szCs w:val="36"/>
        </w:rPr>
      </w:pPr>
    </w:p>
    <w:p w:rsidR="00726E1F" w:rsidRDefault="00726E1F" w:rsidP="00726E1F">
      <w:pPr>
        <w:tabs>
          <w:tab w:val="left" w:pos="7140"/>
        </w:tabs>
        <w:jc w:val="center"/>
        <w:rPr>
          <w:sz w:val="36"/>
          <w:szCs w:val="36"/>
        </w:rPr>
      </w:pPr>
    </w:p>
    <w:p w:rsidR="00726E1F" w:rsidRPr="007456A6" w:rsidRDefault="00726E1F" w:rsidP="00726E1F">
      <w:pPr>
        <w:jc w:val="center"/>
        <w:rPr>
          <w:sz w:val="36"/>
          <w:szCs w:val="36"/>
        </w:rPr>
      </w:pPr>
    </w:p>
    <w:p w:rsidR="00726E1F" w:rsidRPr="007456A6" w:rsidRDefault="00726E1F" w:rsidP="00726E1F">
      <w:pPr>
        <w:jc w:val="center"/>
        <w:rPr>
          <w:sz w:val="36"/>
          <w:szCs w:val="36"/>
        </w:rPr>
      </w:pPr>
    </w:p>
    <w:p w:rsidR="00726E1F" w:rsidRDefault="00726E1F" w:rsidP="00726E1F">
      <w:pPr>
        <w:rPr>
          <w:sz w:val="36"/>
          <w:szCs w:val="36"/>
        </w:rPr>
      </w:pPr>
    </w:p>
    <w:p w:rsidR="00726E1F" w:rsidRDefault="00726E1F" w:rsidP="00726E1F">
      <w:pPr>
        <w:rPr>
          <w:sz w:val="36"/>
          <w:szCs w:val="36"/>
        </w:rPr>
      </w:pPr>
    </w:p>
    <w:p w:rsidR="00D60E3B" w:rsidRDefault="00D60E3B" w:rsidP="00726E1F">
      <w:pPr>
        <w:rPr>
          <w:sz w:val="36"/>
          <w:szCs w:val="36"/>
        </w:rPr>
      </w:pPr>
    </w:p>
    <w:p w:rsidR="00726E1F" w:rsidRDefault="00726E1F" w:rsidP="00726E1F">
      <w:pPr>
        <w:rPr>
          <w:sz w:val="28"/>
          <w:szCs w:val="28"/>
        </w:rPr>
      </w:pPr>
      <w:r w:rsidRPr="004F2C50">
        <w:rPr>
          <w:sz w:val="28"/>
          <w:szCs w:val="28"/>
        </w:rPr>
        <w:t xml:space="preserve">                                     с. </w:t>
      </w:r>
      <w:proofErr w:type="spellStart"/>
      <w:r w:rsidRPr="004F2C50">
        <w:rPr>
          <w:sz w:val="28"/>
          <w:szCs w:val="28"/>
        </w:rPr>
        <w:t>Кинель</w:t>
      </w:r>
      <w:proofErr w:type="spellEnd"/>
      <w:r w:rsidRPr="004F2C50">
        <w:rPr>
          <w:sz w:val="28"/>
          <w:szCs w:val="28"/>
        </w:rPr>
        <w:t>-Черкассы, 2024г.</w:t>
      </w:r>
    </w:p>
    <w:p w:rsidR="00D60E3B" w:rsidRPr="00726E1F" w:rsidRDefault="00D60E3B" w:rsidP="00D60E3B">
      <w:pPr>
        <w:ind w:firstLine="0"/>
        <w:rPr>
          <w:sz w:val="28"/>
          <w:szCs w:val="28"/>
        </w:rPr>
      </w:pPr>
    </w:p>
    <w:p w:rsidR="006B3F7A" w:rsidRDefault="00F0572E">
      <w:pPr>
        <w:spacing w:after="0"/>
        <w:ind w:left="-15" w:right="44"/>
      </w:pPr>
      <w:r>
        <w:lastRenderedPageBreak/>
        <w:t xml:space="preserve">Профессиональное самоопределение в современном обществе является кардинально важной проблемой. Раннее развитие профориентации является значимым фактором для будущего успеха и счастливой профессиональной карьеры детей. Особая важность раннего начала </w:t>
      </w:r>
      <w:proofErr w:type="spellStart"/>
      <w:r>
        <w:t>профориентационной</w:t>
      </w:r>
      <w:proofErr w:type="spellEnd"/>
      <w:r>
        <w:t xml:space="preserve"> работы для детей заключается в развитии эмоционального отношения ребенка к миру профессий, в формировании первичных представлений о современных профессиях </w:t>
      </w:r>
    </w:p>
    <w:p w:rsidR="00583C1C" w:rsidRDefault="00F0572E">
      <w:pPr>
        <w:spacing w:after="0"/>
        <w:ind w:left="-15" w:right="44"/>
      </w:pPr>
      <w:r>
        <w:t xml:space="preserve">Профориентация помогает детям понять свои интересы, способности и ценности, а также связать их с возможными профессиональными путями.  Профессиональная ориентация представляет собой системную деятельность по формированию профессионального самоопределения человека с учетом его личных способностей и интересов, а также потребностей трудового рынка. </w:t>
      </w:r>
    </w:p>
    <w:p w:rsidR="00583C1C" w:rsidRDefault="00F0572E">
      <w:pPr>
        <w:ind w:left="-15" w:right="44"/>
      </w:pPr>
      <w:r>
        <w:t xml:space="preserve">Современный мир стремительно меняется, требуя от выпускников школ и вузов широкого спектра навыков, включая творческое мышление и инженерные компетенции. Развитие технологий, особенно в области 3D-моделирования, предоставляет новые возможности для инновационного подхода в образовании, помогая обучающимся развиваться в этих важных областях. 3D-моделирование отвечает новым, предъявляемым к системе образования современные требования в разработке научных и практических проблем профориентации. </w:t>
      </w:r>
    </w:p>
    <w:p w:rsidR="006B3F7A" w:rsidRDefault="00F0572E" w:rsidP="006B3F7A">
      <w:pPr>
        <w:spacing w:after="698"/>
        <w:ind w:left="-15" w:right="44"/>
      </w:pPr>
      <w:r>
        <w:t xml:space="preserve">3D-моделирование как инновационный подход играет важную роль в процессе профессионального самоопределения обучающихся, имеющих склонность к инженерии. Инженерные навыки – это умения и знания, позволяющие решать технические задачи, разрабатывать новые продукты и создавать инженерные системы. Инженерное мышление стимулирует критическое и логическое мышление, а также способность работать </w:t>
      </w:r>
      <w:r w:rsidR="006B3F7A">
        <w:t>в команде и управлять проектами.</w:t>
      </w:r>
    </w:p>
    <w:p w:rsidR="00583C1C" w:rsidRDefault="00F0572E" w:rsidP="006B3F7A">
      <w:pPr>
        <w:spacing w:after="698"/>
        <w:ind w:left="-15" w:right="44"/>
      </w:pPr>
      <w:r>
        <w:t>Профориентация обучающихся через систему дополнительного образования с использованием 3D моделирования является актуальной и значимой задачей в современном мире. Программа</w:t>
      </w:r>
      <w:r w:rsidR="006B3F7A">
        <w:t xml:space="preserve"> нашего объединения</w:t>
      </w:r>
      <w:r>
        <w:t xml:space="preserve"> направлена на профориентацию молодого поколения в области 3D-</w:t>
      </w:r>
      <w:r w:rsidR="006B3F7A">
        <w:t xml:space="preserve">моделирования и </w:t>
      </w:r>
      <w:r>
        <w:t xml:space="preserve">проектирования. Отличительной особенностью программы заключается в том, что </w:t>
      </w:r>
      <w:r w:rsidR="006B3F7A">
        <w:t>она</w:t>
      </w:r>
      <w:r>
        <w:t xml:space="preserve"> дает возможность ребятам в течение учебного года реализовывать </w:t>
      </w:r>
      <w:r w:rsidR="006B3F7A">
        <w:t xml:space="preserve">творческие и </w:t>
      </w:r>
      <w:r>
        <w:t xml:space="preserve">технические проекты, воплощать в реальность свои идеи, окунуться в профессию </w:t>
      </w:r>
      <w:r w:rsidR="006B3F7A">
        <w:t>архитектора и дизайнера</w:t>
      </w:r>
      <w:r>
        <w:t xml:space="preserve">, познакомиться с основами </w:t>
      </w:r>
      <w:r w:rsidR="006B3F7A">
        <w:t>трехмерной</w:t>
      </w:r>
      <w:r>
        <w:t xml:space="preserve"> графики в программе «</w:t>
      </w:r>
      <w:r w:rsidR="006B3F7A">
        <w:rPr>
          <w:lang w:val="en-US"/>
        </w:rPr>
        <w:t>Google</w:t>
      </w:r>
      <w:r w:rsidR="006B3F7A" w:rsidRPr="006B3F7A">
        <w:t xml:space="preserve"> </w:t>
      </w:r>
      <w:proofErr w:type="spellStart"/>
      <w:r w:rsidR="006B3F7A">
        <w:rPr>
          <w:lang w:val="en-US"/>
        </w:rPr>
        <w:t>ScethUp</w:t>
      </w:r>
      <w:proofErr w:type="spellEnd"/>
      <w:r>
        <w:t xml:space="preserve">». </w:t>
      </w:r>
    </w:p>
    <w:p w:rsidR="006B3F7A" w:rsidRPr="00E8238F" w:rsidRDefault="00F0572E">
      <w:pPr>
        <w:spacing w:after="300"/>
        <w:ind w:left="-15" w:right="44"/>
      </w:pPr>
      <w:r>
        <w:t>Начальн</w:t>
      </w:r>
      <w:r w:rsidR="00E8238F">
        <w:t>ая ступень:</w:t>
      </w:r>
    </w:p>
    <w:p w:rsidR="00E8238F" w:rsidRPr="00E8238F" w:rsidRDefault="00E8238F" w:rsidP="00E8238F">
      <w:pPr>
        <w:pStyle w:val="a3"/>
        <w:numPr>
          <w:ilvl w:val="0"/>
          <w:numId w:val="2"/>
        </w:numPr>
        <w:spacing w:after="300"/>
        <w:ind w:right="44"/>
      </w:pPr>
      <w:r>
        <w:lastRenderedPageBreak/>
        <w:t xml:space="preserve">Знакомство с 3D-моделированием, освоение программы </w:t>
      </w:r>
      <w:proofErr w:type="spellStart"/>
      <w:r>
        <w:t>программы</w:t>
      </w:r>
      <w:proofErr w:type="spellEnd"/>
      <w:r>
        <w:t xml:space="preserve"> «</w:t>
      </w:r>
      <w:r>
        <w:rPr>
          <w:lang w:val="en-US"/>
        </w:rPr>
        <w:t>Google</w:t>
      </w:r>
      <w:r w:rsidRPr="006B3F7A">
        <w:t xml:space="preserve"> </w:t>
      </w:r>
      <w:proofErr w:type="spellStart"/>
      <w:r>
        <w:rPr>
          <w:lang w:val="en-US"/>
        </w:rPr>
        <w:t>ScethUp</w:t>
      </w:r>
      <w:proofErr w:type="spellEnd"/>
      <w:r>
        <w:t>».</w:t>
      </w:r>
    </w:p>
    <w:p w:rsidR="006B3F7A" w:rsidRDefault="00F0572E">
      <w:pPr>
        <w:spacing w:after="300"/>
        <w:ind w:left="-15" w:right="44"/>
      </w:pPr>
      <w:r>
        <w:t>С</w:t>
      </w:r>
      <w:r w:rsidR="00E8238F">
        <w:t>ледующая ступень:</w:t>
      </w:r>
    </w:p>
    <w:p w:rsidR="00E8238F" w:rsidRPr="00E8238F" w:rsidRDefault="00E8238F">
      <w:pPr>
        <w:spacing w:after="300"/>
        <w:ind w:left="-15" w:right="44"/>
      </w:pPr>
      <w:r>
        <w:t xml:space="preserve">- Освоение программы </w:t>
      </w:r>
      <w:r>
        <w:rPr>
          <w:lang w:val="en-US"/>
        </w:rPr>
        <w:t>Blender</w:t>
      </w:r>
      <w:r w:rsidRPr="00E8238F">
        <w:t xml:space="preserve"> </w:t>
      </w:r>
      <w:r>
        <w:t xml:space="preserve">и переход к созданию виртуальных сцен в программе </w:t>
      </w:r>
      <w:r>
        <w:rPr>
          <w:lang w:val="en-US"/>
        </w:rPr>
        <w:t>Unity</w:t>
      </w:r>
      <w:r>
        <w:t>.</w:t>
      </w:r>
    </w:p>
    <w:p w:rsidR="00583C1C" w:rsidRDefault="00F0572E" w:rsidP="00F0572E">
      <w:pPr>
        <w:spacing w:after="300"/>
        <w:ind w:left="-15" w:right="44"/>
      </w:pPr>
      <w:r>
        <w:t>В процессе обучения выявляются дети для подготовки и участия в соревнованиях технической н</w:t>
      </w:r>
      <w:r w:rsidR="006B3F7A">
        <w:t>аправленности, включая чемпионат «Профессионалы</w:t>
      </w:r>
      <w:r>
        <w:t xml:space="preserve">» </w:t>
      </w:r>
    </w:p>
    <w:p w:rsidR="00583C1C" w:rsidRDefault="00F0572E">
      <w:pPr>
        <w:ind w:left="-15" w:right="44"/>
      </w:pPr>
      <w:r>
        <w:t>3D-моделирование используется для развития профориентации у детей</w:t>
      </w:r>
      <w:r w:rsidR="0008593C">
        <w:t>,</w:t>
      </w:r>
      <w:r>
        <w:t xml:space="preserve"> в системе </w:t>
      </w:r>
      <w:proofErr w:type="spellStart"/>
      <w:r>
        <w:t>допобразования</w:t>
      </w:r>
      <w:proofErr w:type="spellEnd"/>
      <w:r>
        <w:t xml:space="preserve"> через следующие аспекты: </w:t>
      </w:r>
    </w:p>
    <w:p w:rsidR="00583C1C" w:rsidRDefault="0008593C">
      <w:pPr>
        <w:ind w:left="-15" w:right="44"/>
      </w:pPr>
      <w:r>
        <w:rPr>
          <w:b/>
        </w:rPr>
        <w:t>1.</w:t>
      </w:r>
      <w:r w:rsidR="00F0572E" w:rsidRPr="00F0572E">
        <w:rPr>
          <w:b/>
        </w:rPr>
        <w:t>Визуальное представление профессий</w:t>
      </w:r>
      <w:r w:rsidR="00F0572E">
        <w:t xml:space="preserve">: Использование 3D-моделей позволяет детям визуализировать различные профессии и представить, как они могут выглядеть на практике. Это помогает им лучше понять, что заключается в каждой профессии. 3D моделирование позволяет учащимся конструировать объекты и сцены в трехмерной форме. Это помогает им развивать пространственное воображение. Они могут создавать модели предметов, зданий, ландшафтов и других объектов. </w:t>
      </w:r>
    </w:p>
    <w:p w:rsidR="00583C1C" w:rsidRDefault="0008593C">
      <w:pPr>
        <w:ind w:left="-15" w:right="44"/>
      </w:pPr>
      <w:r>
        <w:rPr>
          <w:b/>
        </w:rPr>
        <w:t>2.</w:t>
      </w:r>
      <w:r w:rsidR="00F0572E" w:rsidRPr="00F0572E">
        <w:rPr>
          <w:b/>
        </w:rPr>
        <w:t xml:space="preserve">Интерактивное изучение и </w:t>
      </w:r>
      <w:proofErr w:type="spellStart"/>
      <w:r w:rsidR="00F0572E" w:rsidRPr="00F0572E">
        <w:rPr>
          <w:b/>
        </w:rPr>
        <w:t>коллаборативное</w:t>
      </w:r>
      <w:proofErr w:type="spellEnd"/>
      <w:r w:rsidR="00F0572E" w:rsidRPr="00F0572E">
        <w:rPr>
          <w:b/>
        </w:rPr>
        <w:t xml:space="preserve"> обучение</w:t>
      </w:r>
      <w:r w:rsidR="00F0572E">
        <w:t xml:space="preserve">: 3D-моделирование позволяет детям активно взаимодействовать с моделями и исследовать различные аспекты профессий. Они могут создавать, изменять и экспериментировать с 3D-моделями, осваивая основы различных областей. А также 3D-моделирование позволяет учащимся не только самостоятельно исследовать и создавать 3D-объекты, но также способствует их взаимодействию и сотрудничеству с другими учащимися. Это развивает умение работать в команде, обмениваться идеями и решать проблемы совместно. </w:t>
      </w:r>
    </w:p>
    <w:p w:rsidR="00583C1C" w:rsidRDefault="0008593C">
      <w:pPr>
        <w:ind w:left="-15" w:right="44"/>
      </w:pPr>
      <w:r>
        <w:rPr>
          <w:b/>
        </w:rPr>
        <w:t>3.</w:t>
      </w:r>
      <w:r w:rsidR="00F0572E" w:rsidRPr="00F0572E">
        <w:rPr>
          <w:b/>
        </w:rPr>
        <w:t>Улучшение адаптации к современным технологиям</w:t>
      </w:r>
      <w:r w:rsidR="00F0572E">
        <w:t xml:space="preserve">: 3D-моделирование сегодня широко используется во многих областях деятельности, включая архитектуру, дизайн, инженерию, медицину и другие. Отражение этой современной технологии в образовании позволяет обучающимся привыкнуть к современным инструментам и методам работы, улучшая их адаптацию к современным требованиям профессиональной среды. </w:t>
      </w:r>
    </w:p>
    <w:p w:rsidR="00583C1C" w:rsidRDefault="0008593C">
      <w:pPr>
        <w:ind w:left="-15" w:right="44"/>
      </w:pPr>
      <w:r>
        <w:rPr>
          <w:b/>
        </w:rPr>
        <w:t>4.</w:t>
      </w:r>
      <w:r w:rsidR="00F0572E" w:rsidRPr="00F0572E">
        <w:rPr>
          <w:b/>
        </w:rPr>
        <w:t>Развитие практических навыков</w:t>
      </w:r>
      <w:r w:rsidR="00F0572E">
        <w:t xml:space="preserve">: Учащиеся разрабатывают навыки работы с 3Dмоделированием, включая использование подходящих программных средств и инструментов. Они получают возможность самостоятельно создавать, изменять и адаптировать трехмерные модели, реализуя собственные идеи и концепции. 3Dмоделирование требует от детей использования компьютерных навыков, творческого </w:t>
      </w:r>
      <w:r w:rsidR="00F0572E">
        <w:lastRenderedPageBreak/>
        <w:t xml:space="preserve">мышления и пространственного воображения. Это помогает им развить ряд навыков, которые могут быть полезны в различных профессиональных сферах. </w:t>
      </w:r>
    </w:p>
    <w:p w:rsidR="00583C1C" w:rsidRDefault="00F0572E">
      <w:pPr>
        <w:ind w:left="-15" w:right="44"/>
      </w:pPr>
      <w:r>
        <w:t xml:space="preserve">Таким образом, можно сказать, что ранняя профессиональная проба является практико- и </w:t>
      </w:r>
      <w:proofErr w:type="spellStart"/>
      <w:r>
        <w:t>личностнориентированной</w:t>
      </w:r>
      <w:proofErr w:type="spellEnd"/>
      <w:r>
        <w:t xml:space="preserve"> моделью профориентации, которая помогает получить результат как положительный, так и отрицательный по итогам ее прохождения. Не получив успешного результата в какой-либо профессиональной пробе, обучающийся продолжает пробовать себя в другой профессиональной сфере, которая является для него «ближе по духу». </w:t>
      </w:r>
    </w:p>
    <w:p w:rsidR="00583C1C" w:rsidRDefault="00F0572E" w:rsidP="00F0572E">
      <w:pPr>
        <w:ind w:left="-15" w:right="44"/>
      </w:pPr>
      <w:r>
        <w:t xml:space="preserve">Использование 3D-моделирования может быть ценным инструментом для развития у детей понимания профессиональных путей и подготовки их к будущим карьерным возможностям. 3D-моделирование в системе дополнительного образования расширяет горизонты профориентации и предоставляет обучающимся более глубокое понимание различных профессий и областей деятельности. Этот </w:t>
      </w:r>
      <w:proofErr w:type="gramStart"/>
      <w:r>
        <w:t>инновационный  подход</w:t>
      </w:r>
      <w:proofErr w:type="gramEnd"/>
      <w:r>
        <w:t xml:space="preserve"> позволяет обучающимся формировать свои цели и интересы на основе реального опыта и практического применения знаний. Также реализация программы в системе дополнительного образования в </w:t>
      </w:r>
      <w:r w:rsidR="00E8238F">
        <w:t xml:space="preserve">мини-технопарке </w:t>
      </w:r>
      <w:r>
        <w:t xml:space="preserve">способствует обеспечению доступности и равных условий для обучающихся всего </w:t>
      </w:r>
      <w:r w:rsidR="00E8238F">
        <w:t>района</w:t>
      </w:r>
      <w:r>
        <w:t xml:space="preserve"> для получения компетенций инженерных видов деятельности и дальнейшего поступления на инженерные специальности в профессиональные образовательные организации. </w:t>
      </w:r>
    </w:p>
    <w:sectPr w:rsidR="00583C1C">
      <w:pgSz w:w="11906" w:h="16838"/>
      <w:pgMar w:top="750" w:right="1361" w:bottom="608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B583A"/>
    <w:multiLevelType w:val="hybridMultilevel"/>
    <w:tmpl w:val="E998EA36"/>
    <w:lvl w:ilvl="0" w:tplc="B8A89C7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9862B2">
      <w:start w:val="1"/>
      <w:numFmt w:val="lowerLetter"/>
      <w:lvlText w:val="%2"/>
      <w:lvlJc w:val="left"/>
      <w:pPr>
        <w:ind w:left="2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44912">
      <w:start w:val="1"/>
      <w:numFmt w:val="lowerRoman"/>
      <w:lvlText w:val="%3"/>
      <w:lvlJc w:val="left"/>
      <w:pPr>
        <w:ind w:left="2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7E4D1C">
      <w:start w:val="1"/>
      <w:numFmt w:val="decimal"/>
      <w:lvlText w:val="%4"/>
      <w:lvlJc w:val="left"/>
      <w:pPr>
        <w:ind w:left="3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EBB6E">
      <w:start w:val="1"/>
      <w:numFmt w:val="lowerLetter"/>
      <w:lvlText w:val="%5"/>
      <w:lvlJc w:val="left"/>
      <w:pPr>
        <w:ind w:left="4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C4F7EC">
      <w:start w:val="1"/>
      <w:numFmt w:val="lowerRoman"/>
      <w:lvlText w:val="%6"/>
      <w:lvlJc w:val="left"/>
      <w:pPr>
        <w:ind w:left="5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E3042">
      <w:start w:val="1"/>
      <w:numFmt w:val="decimal"/>
      <w:lvlText w:val="%7"/>
      <w:lvlJc w:val="left"/>
      <w:pPr>
        <w:ind w:left="5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BE9FD0">
      <w:start w:val="1"/>
      <w:numFmt w:val="lowerLetter"/>
      <w:lvlText w:val="%8"/>
      <w:lvlJc w:val="left"/>
      <w:pPr>
        <w:ind w:left="6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560DDC">
      <w:start w:val="1"/>
      <w:numFmt w:val="lowerRoman"/>
      <w:lvlText w:val="%9"/>
      <w:lvlJc w:val="left"/>
      <w:pPr>
        <w:ind w:left="7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C1D30AC"/>
    <w:multiLevelType w:val="hybridMultilevel"/>
    <w:tmpl w:val="E71A768A"/>
    <w:lvl w:ilvl="0" w:tplc="63FAE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1C"/>
    <w:rsid w:val="0008593C"/>
    <w:rsid w:val="002E4E15"/>
    <w:rsid w:val="0049666F"/>
    <w:rsid w:val="00583C1C"/>
    <w:rsid w:val="00584C3C"/>
    <w:rsid w:val="006B3F7A"/>
    <w:rsid w:val="00726E1F"/>
    <w:rsid w:val="007E0CCC"/>
    <w:rsid w:val="00AA2F2B"/>
    <w:rsid w:val="00D60E3B"/>
    <w:rsid w:val="00E8238F"/>
    <w:rsid w:val="00F0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BE64E-DECC-49A5-8E14-4AA7755B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1" w:line="367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9"/>
      <w:ind w:left="10" w:hanging="10"/>
      <w:jc w:val="right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0"/>
    </w:rPr>
  </w:style>
  <w:style w:type="paragraph" w:styleId="a3">
    <w:name w:val="List Paragraph"/>
    <w:basedOn w:val="a"/>
    <w:uiPriority w:val="34"/>
    <w:qFormat/>
    <w:rsid w:val="00E823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6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666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8</cp:revision>
  <cp:lastPrinted>2024-12-17T05:17:00Z</cp:lastPrinted>
  <dcterms:created xsi:type="dcterms:W3CDTF">2024-11-21T04:25:00Z</dcterms:created>
  <dcterms:modified xsi:type="dcterms:W3CDTF">2025-06-09T04:28:00Z</dcterms:modified>
</cp:coreProperties>
</file>